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4AA1C" w14:textId="77777777" w:rsidR="00016975" w:rsidRPr="00727555" w:rsidRDefault="0050702F" w:rsidP="00016975">
      <w:pPr>
        <w:jc w:val="center"/>
        <w:rPr>
          <w:rFonts w:ascii="Arial" w:hAnsi="Arial" w:cs="Arial"/>
          <w:b/>
        </w:rPr>
      </w:pPr>
      <w:r w:rsidRPr="00727555">
        <w:rPr>
          <w:rFonts w:ascii="Arial" w:hAnsi="Arial" w:cs="Arial"/>
          <w:b/>
          <w:noProof/>
          <w:lang w:val="en-US" w:eastAsia="en-US"/>
        </w:rPr>
        <w:drawing>
          <wp:inline distT="0" distB="0" distL="0" distR="0" wp14:anchorId="59A5A838" wp14:editId="43335B64">
            <wp:extent cx="5274310" cy="906780"/>
            <wp:effectExtent l="0" t="0" r="0" b="0"/>
            <wp:docPr id="1" name="Picture 0" descr="logo-sha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hared.png"/>
                    <pic:cNvPicPr/>
                  </pic:nvPicPr>
                  <pic:blipFill>
                    <a:blip r:embed="rId6" cstate="print"/>
                    <a:stretch>
                      <a:fillRect/>
                    </a:stretch>
                  </pic:blipFill>
                  <pic:spPr>
                    <a:xfrm>
                      <a:off x="0" y="0"/>
                      <a:ext cx="5274310" cy="906780"/>
                    </a:xfrm>
                    <a:prstGeom prst="rect">
                      <a:avLst/>
                    </a:prstGeom>
                  </pic:spPr>
                </pic:pic>
              </a:graphicData>
            </a:graphic>
          </wp:inline>
        </w:drawing>
      </w:r>
    </w:p>
    <w:p w14:paraId="7ACEE071" w14:textId="77777777" w:rsidR="00016975" w:rsidRPr="00727555" w:rsidRDefault="00016975" w:rsidP="00016975">
      <w:pPr>
        <w:jc w:val="center"/>
        <w:rPr>
          <w:rFonts w:ascii="Arial" w:hAnsi="Arial" w:cs="Arial"/>
          <w:b/>
        </w:rPr>
      </w:pPr>
    </w:p>
    <w:p w14:paraId="6D853B05" w14:textId="77777777" w:rsidR="00016975" w:rsidRPr="00727555" w:rsidRDefault="00016975" w:rsidP="00016975">
      <w:pPr>
        <w:jc w:val="center"/>
        <w:rPr>
          <w:rFonts w:ascii="Arial" w:hAnsi="Arial" w:cs="Arial"/>
          <w:b/>
        </w:rPr>
      </w:pPr>
    </w:p>
    <w:p w14:paraId="2B362548" w14:textId="77777777" w:rsidR="00016975" w:rsidRPr="00727555" w:rsidRDefault="005A76F0" w:rsidP="00016975">
      <w:pPr>
        <w:jc w:val="center"/>
        <w:rPr>
          <w:rFonts w:ascii="Arial" w:hAnsi="Arial" w:cs="Arial"/>
          <w:b/>
        </w:rPr>
      </w:pPr>
      <w:r w:rsidRPr="00727555">
        <w:rPr>
          <w:rFonts w:ascii="Arial" w:hAnsi="Arial" w:cs="Arial"/>
          <w:b/>
        </w:rPr>
        <w:t>CHIEF OPERATING OFFICER</w:t>
      </w:r>
    </w:p>
    <w:p w14:paraId="5740F560" w14:textId="77777777" w:rsidR="00016975" w:rsidRPr="00727555" w:rsidRDefault="00016975" w:rsidP="00016975">
      <w:pPr>
        <w:jc w:val="center"/>
        <w:rPr>
          <w:rFonts w:ascii="Arial" w:hAnsi="Arial" w:cs="Arial"/>
          <w:b/>
        </w:rPr>
      </w:pPr>
    </w:p>
    <w:p w14:paraId="721242E2" w14:textId="77777777" w:rsidR="00016975" w:rsidRPr="00727555" w:rsidRDefault="00016975" w:rsidP="00016975">
      <w:pPr>
        <w:rPr>
          <w:rFonts w:ascii="Arial" w:hAnsi="Arial" w:cs="Arial"/>
          <w:b/>
        </w:rPr>
      </w:pPr>
      <w:r w:rsidRPr="00727555">
        <w:rPr>
          <w:rFonts w:ascii="Arial" w:hAnsi="Arial" w:cs="Arial"/>
          <w:b/>
        </w:rPr>
        <w:t>Accountable to:</w:t>
      </w:r>
      <w:r w:rsidR="00466D90" w:rsidRPr="00727555">
        <w:rPr>
          <w:rFonts w:ascii="Arial" w:hAnsi="Arial" w:cs="Arial"/>
          <w:b/>
        </w:rPr>
        <w:tab/>
        <w:t>Chief Executive</w:t>
      </w:r>
    </w:p>
    <w:p w14:paraId="419CBE3B" w14:textId="77777777" w:rsidR="00016975" w:rsidRPr="00727555" w:rsidRDefault="00016975" w:rsidP="00016975">
      <w:pPr>
        <w:rPr>
          <w:rFonts w:ascii="Arial" w:hAnsi="Arial" w:cs="Arial"/>
          <w:b/>
        </w:rPr>
      </w:pPr>
    </w:p>
    <w:p w14:paraId="353AA717" w14:textId="77777777" w:rsidR="00016975" w:rsidRPr="00727555" w:rsidRDefault="00016975" w:rsidP="00466D90">
      <w:pPr>
        <w:ind w:left="2160" w:hanging="2160"/>
        <w:rPr>
          <w:rFonts w:ascii="Arial" w:hAnsi="Arial" w:cs="Arial"/>
          <w:b/>
        </w:rPr>
      </w:pPr>
      <w:r w:rsidRPr="00727555">
        <w:rPr>
          <w:rFonts w:ascii="Arial" w:hAnsi="Arial" w:cs="Arial"/>
          <w:b/>
        </w:rPr>
        <w:t>Responsible for:</w:t>
      </w:r>
      <w:r w:rsidR="005A76F0" w:rsidRPr="00727555">
        <w:rPr>
          <w:rFonts w:ascii="Arial" w:hAnsi="Arial" w:cs="Arial"/>
          <w:b/>
        </w:rPr>
        <w:tab/>
        <w:t xml:space="preserve">Commercial &amp; </w:t>
      </w:r>
      <w:r w:rsidR="004E5BCF" w:rsidRPr="00727555">
        <w:rPr>
          <w:rFonts w:ascii="Arial" w:hAnsi="Arial" w:cs="Arial"/>
          <w:b/>
        </w:rPr>
        <w:t>Operations Departments</w:t>
      </w:r>
      <w:r w:rsidR="00466D90" w:rsidRPr="00727555">
        <w:rPr>
          <w:rFonts w:ascii="Arial" w:hAnsi="Arial" w:cs="Arial"/>
          <w:b/>
        </w:rPr>
        <w:t xml:space="preserve">; people development &amp; strategic performance </w:t>
      </w:r>
    </w:p>
    <w:p w14:paraId="2628E60A" w14:textId="77777777" w:rsidR="00016975" w:rsidRPr="00727555" w:rsidRDefault="00016975" w:rsidP="00016975">
      <w:pPr>
        <w:rPr>
          <w:rFonts w:ascii="Arial" w:hAnsi="Arial" w:cs="Arial"/>
          <w:b/>
        </w:rPr>
      </w:pPr>
    </w:p>
    <w:p w14:paraId="0A0DC875" w14:textId="77777777" w:rsidR="00016975" w:rsidRPr="00727555" w:rsidRDefault="00016975" w:rsidP="00016975">
      <w:pPr>
        <w:rPr>
          <w:rFonts w:ascii="Arial" w:hAnsi="Arial" w:cs="Arial"/>
          <w:b/>
        </w:rPr>
      </w:pPr>
      <w:r w:rsidRPr="00727555">
        <w:rPr>
          <w:rFonts w:ascii="Arial" w:hAnsi="Arial" w:cs="Arial"/>
          <w:b/>
        </w:rPr>
        <w:t>Hours:</w:t>
      </w:r>
      <w:r w:rsidR="00466D90" w:rsidRPr="00727555">
        <w:rPr>
          <w:rFonts w:ascii="Arial" w:hAnsi="Arial" w:cs="Arial"/>
          <w:b/>
        </w:rPr>
        <w:tab/>
      </w:r>
      <w:r w:rsidR="00466D90" w:rsidRPr="00727555">
        <w:rPr>
          <w:rFonts w:ascii="Arial" w:hAnsi="Arial" w:cs="Arial"/>
          <w:b/>
        </w:rPr>
        <w:tab/>
        <w:t>37 hours</w:t>
      </w:r>
    </w:p>
    <w:p w14:paraId="4DCFD42B" w14:textId="77777777" w:rsidR="00016975" w:rsidRPr="00727555" w:rsidRDefault="00016975" w:rsidP="00016975">
      <w:pPr>
        <w:rPr>
          <w:rFonts w:ascii="Arial" w:hAnsi="Arial" w:cs="Arial"/>
          <w:b/>
        </w:rPr>
      </w:pPr>
    </w:p>
    <w:p w14:paraId="390B6125" w14:textId="77777777" w:rsidR="00016975" w:rsidRPr="00727555" w:rsidRDefault="00016975" w:rsidP="00016975">
      <w:pPr>
        <w:rPr>
          <w:rFonts w:ascii="Arial" w:hAnsi="Arial" w:cs="Arial"/>
          <w:b/>
        </w:rPr>
      </w:pPr>
      <w:r w:rsidRPr="00727555">
        <w:rPr>
          <w:rFonts w:ascii="Arial" w:hAnsi="Arial" w:cs="Arial"/>
          <w:b/>
        </w:rPr>
        <w:t>Location:</w:t>
      </w:r>
      <w:r w:rsidR="00466D90" w:rsidRPr="00727555">
        <w:rPr>
          <w:rFonts w:ascii="Arial" w:hAnsi="Arial" w:cs="Arial"/>
          <w:b/>
        </w:rPr>
        <w:tab/>
      </w:r>
      <w:r w:rsidR="00466D90" w:rsidRPr="00727555">
        <w:rPr>
          <w:rFonts w:ascii="Arial" w:hAnsi="Arial" w:cs="Arial"/>
          <w:b/>
        </w:rPr>
        <w:tab/>
        <w:t>Central London (between LSESU &amp; SUARTS)</w:t>
      </w:r>
    </w:p>
    <w:p w14:paraId="049A9506" w14:textId="77777777" w:rsidR="00016975" w:rsidRPr="00727555" w:rsidRDefault="00016975" w:rsidP="00016975">
      <w:pPr>
        <w:rPr>
          <w:rFonts w:ascii="Arial" w:hAnsi="Arial" w:cs="Arial"/>
          <w:b/>
        </w:rPr>
      </w:pPr>
    </w:p>
    <w:p w14:paraId="3953ACB8" w14:textId="77777777" w:rsidR="00016975" w:rsidRPr="00727555" w:rsidRDefault="00016975" w:rsidP="00016975">
      <w:pPr>
        <w:rPr>
          <w:rFonts w:ascii="Arial" w:hAnsi="Arial" w:cs="Arial"/>
          <w:b/>
        </w:rPr>
      </w:pPr>
    </w:p>
    <w:p w14:paraId="5A15E8C2" w14:textId="77777777" w:rsidR="00016975" w:rsidRPr="00727555" w:rsidRDefault="00016975" w:rsidP="00016975">
      <w:pPr>
        <w:rPr>
          <w:rFonts w:ascii="Arial" w:hAnsi="Arial" w:cs="Arial"/>
          <w:b/>
        </w:rPr>
      </w:pPr>
      <w:r w:rsidRPr="00727555">
        <w:rPr>
          <w:rFonts w:ascii="Arial" w:hAnsi="Arial" w:cs="Arial"/>
          <w:b/>
        </w:rPr>
        <w:t>JOB PURPOSE</w:t>
      </w:r>
    </w:p>
    <w:p w14:paraId="158F331F" w14:textId="77777777" w:rsidR="00016975" w:rsidRPr="00727555" w:rsidRDefault="00016975" w:rsidP="00016975">
      <w:pPr>
        <w:rPr>
          <w:rFonts w:ascii="Arial" w:hAnsi="Arial" w:cs="Arial"/>
          <w:b/>
        </w:rPr>
      </w:pPr>
    </w:p>
    <w:p w14:paraId="31A8DB2B" w14:textId="77777777" w:rsidR="00466D90" w:rsidRPr="00727555" w:rsidRDefault="00466D90" w:rsidP="00466D90">
      <w:pPr>
        <w:pStyle w:val="ListParagraph"/>
        <w:numPr>
          <w:ilvl w:val="0"/>
          <w:numId w:val="3"/>
        </w:numPr>
        <w:rPr>
          <w:rFonts w:ascii="Arial" w:hAnsi="Arial" w:cs="Arial"/>
        </w:rPr>
      </w:pPr>
      <w:r w:rsidRPr="00727555">
        <w:rPr>
          <w:rFonts w:ascii="Arial" w:hAnsi="Arial" w:cs="Arial"/>
        </w:rPr>
        <w:t xml:space="preserve">To lead the </w:t>
      </w:r>
      <w:r w:rsidR="007D394A" w:rsidRPr="00727555">
        <w:rPr>
          <w:rFonts w:ascii="Arial" w:hAnsi="Arial" w:cs="Arial"/>
        </w:rPr>
        <w:t xml:space="preserve">Union’s drive for improvement and efficiency, and lead on </w:t>
      </w:r>
      <w:r w:rsidRPr="00727555">
        <w:rPr>
          <w:rFonts w:ascii="Arial" w:hAnsi="Arial" w:cs="Arial"/>
        </w:rPr>
        <w:t xml:space="preserve">delivery of Commercial and </w:t>
      </w:r>
      <w:r w:rsidR="004E5BCF" w:rsidRPr="00727555">
        <w:rPr>
          <w:rFonts w:ascii="Arial" w:hAnsi="Arial" w:cs="Arial"/>
        </w:rPr>
        <w:t>Operations departments</w:t>
      </w:r>
    </w:p>
    <w:p w14:paraId="35ECCF39" w14:textId="77777777" w:rsidR="00466D90" w:rsidRPr="00727555" w:rsidRDefault="00466D90" w:rsidP="00466D90">
      <w:pPr>
        <w:pStyle w:val="ListParagraph"/>
        <w:numPr>
          <w:ilvl w:val="0"/>
          <w:numId w:val="3"/>
        </w:numPr>
        <w:rPr>
          <w:rFonts w:ascii="Arial" w:hAnsi="Arial" w:cs="Arial"/>
        </w:rPr>
      </w:pPr>
      <w:r w:rsidRPr="00727555">
        <w:rPr>
          <w:rFonts w:ascii="Arial" w:hAnsi="Arial" w:cs="Arial"/>
        </w:rPr>
        <w:t>To provide expert leadership on people development, strategic implementation and performance improvement</w:t>
      </w:r>
    </w:p>
    <w:p w14:paraId="58D685F0" w14:textId="77777777" w:rsidR="00466D90" w:rsidRPr="00727555" w:rsidRDefault="00466D90" w:rsidP="00466D90">
      <w:pPr>
        <w:pStyle w:val="ListParagraph"/>
        <w:numPr>
          <w:ilvl w:val="0"/>
          <w:numId w:val="3"/>
        </w:numPr>
        <w:rPr>
          <w:rFonts w:ascii="Arial" w:hAnsi="Arial" w:cs="Arial"/>
        </w:rPr>
      </w:pPr>
      <w:r w:rsidRPr="00727555">
        <w:rPr>
          <w:rFonts w:ascii="Arial" w:hAnsi="Arial" w:cs="Arial"/>
        </w:rPr>
        <w:t>To manage</w:t>
      </w:r>
      <w:r w:rsidR="00D90D85" w:rsidRPr="00727555">
        <w:rPr>
          <w:rFonts w:ascii="Arial" w:hAnsi="Arial" w:cs="Arial"/>
        </w:rPr>
        <w:t xml:space="preserve"> the</w:t>
      </w:r>
      <w:r w:rsidRPr="00727555">
        <w:rPr>
          <w:rFonts w:ascii="Arial" w:hAnsi="Arial" w:cs="Arial"/>
        </w:rPr>
        <w:t xml:space="preserve"> </w:t>
      </w:r>
      <w:r w:rsidR="00675BB8" w:rsidRPr="00727555">
        <w:rPr>
          <w:rFonts w:ascii="Arial" w:hAnsi="Arial" w:cs="Arial"/>
        </w:rPr>
        <w:t>Head of Commercial and Operations Manager</w:t>
      </w:r>
      <w:r w:rsidR="00D90D85" w:rsidRPr="00727555">
        <w:rPr>
          <w:rFonts w:ascii="Arial" w:hAnsi="Arial" w:cs="Arial"/>
        </w:rPr>
        <w:t>s</w:t>
      </w:r>
      <w:r w:rsidRPr="00727555">
        <w:rPr>
          <w:rFonts w:ascii="Arial" w:hAnsi="Arial" w:cs="Arial"/>
        </w:rPr>
        <w:t xml:space="preserve">, </w:t>
      </w:r>
      <w:r w:rsidR="00D90D85" w:rsidRPr="00727555">
        <w:rPr>
          <w:rFonts w:ascii="Arial" w:hAnsi="Arial" w:cs="Arial"/>
        </w:rPr>
        <w:t>30</w:t>
      </w:r>
      <w:r w:rsidR="000C2B53" w:rsidRPr="00727555">
        <w:rPr>
          <w:rFonts w:ascii="Arial" w:hAnsi="Arial" w:cs="Arial"/>
        </w:rPr>
        <w:t>+</w:t>
      </w:r>
      <w:r w:rsidRPr="00727555">
        <w:rPr>
          <w:rFonts w:ascii="Arial" w:hAnsi="Arial" w:cs="Arial"/>
        </w:rPr>
        <w:t xml:space="preserve"> staff</w:t>
      </w:r>
      <w:r w:rsidR="00D90D85" w:rsidRPr="00727555">
        <w:rPr>
          <w:rFonts w:ascii="Arial" w:hAnsi="Arial" w:cs="Arial"/>
        </w:rPr>
        <w:t xml:space="preserve"> and</w:t>
      </w:r>
      <w:r w:rsidRPr="00727555">
        <w:rPr>
          <w:rFonts w:ascii="Arial" w:hAnsi="Arial" w:cs="Arial"/>
        </w:rPr>
        <w:t xml:space="preserve"> up to </w:t>
      </w:r>
      <w:r w:rsidR="00D90D85" w:rsidRPr="00727555">
        <w:rPr>
          <w:rFonts w:ascii="Arial" w:hAnsi="Arial" w:cs="Arial"/>
        </w:rPr>
        <w:t>100</w:t>
      </w:r>
      <w:r w:rsidRPr="00727555">
        <w:rPr>
          <w:rFonts w:ascii="Arial" w:hAnsi="Arial" w:cs="Arial"/>
        </w:rPr>
        <w:t xml:space="preserve"> student staff; and lead development of the People Strategy and Strategic Performance function</w:t>
      </w:r>
    </w:p>
    <w:p w14:paraId="38DD25EC" w14:textId="77777777" w:rsidR="00466D90" w:rsidRPr="00727555" w:rsidRDefault="00466D90" w:rsidP="00466D90">
      <w:pPr>
        <w:rPr>
          <w:rFonts w:ascii="Arial" w:hAnsi="Arial" w:cs="Arial"/>
          <w:b/>
        </w:rPr>
      </w:pPr>
    </w:p>
    <w:p w14:paraId="1704B17E" w14:textId="77777777" w:rsidR="00016975" w:rsidRPr="00727555" w:rsidRDefault="00016975">
      <w:pPr>
        <w:rPr>
          <w:rFonts w:ascii="Arial" w:hAnsi="Arial" w:cs="Arial"/>
          <w:b/>
        </w:rPr>
      </w:pPr>
    </w:p>
    <w:p w14:paraId="2A19F1B0" w14:textId="77777777" w:rsidR="00016975" w:rsidRPr="00727555" w:rsidRDefault="00016975">
      <w:pPr>
        <w:rPr>
          <w:rFonts w:ascii="Arial" w:hAnsi="Arial" w:cs="Arial"/>
          <w:b/>
        </w:rPr>
      </w:pPr>
      <w:r w:rsidRPr="00727555">
        <w:rPr>
          <w:rFonts w:ascii="Arial" w:hAnsi="Arial" w:cs="Arial"/>
          <w:b/>
        </w:rPr>
        <w:t>KEY RESPONSIBILITIES</w:t>
      </w:r>
    </w:p>
    <w:p w14:paraId="4059A848" w14:textId="77777777" w:rsidR="001C7BF4" w:rsidRPr="00727555" w:rsidRDefault="001C7BF4">
      <w:pPr>
        <w:rPr>
          <w:rFonts w:ascii="Arial" w:hAnsi="Arial" w:cs="Arial"/>
          <w:b/>
        </w:rPr>
      </w:pPr>
      <w:r w:rsidRPr="00727555">
        <w:rPr>
          <w:rFonts w:ascii="Arial" w:hAnsi="Arial" w:cs="Arial"/>
          <w:b/>
        </w:rPr>
        <w:t xml:space="preserve">Leading Commercial and </w:t>
      </w:r>
      <w:r w:rsidR="004E5BCF" w:rsidRPr="00727555">
        <w:rPr>
          <w:rFonts w:ascii="Arial" w:hAnsi="Arial" w:cs="Arial"/>
          <w:b/>
        </w:rPr>
        <w:t>Operations</w:t>
      </w:r>
      <w:r w:rsidRPr="00727555">
        <w:rPr>
          <w:rFonts w:ascii="Arial" w:hAnsi="Arial" w:cs="Arial"/>
          <w:b/>
        </w:rPr>
        <w:t xml:space="preserve"> Strateg</w:t>
      </w:r>
      <w:r w:rsidR="005A76F0" w:rsidRPr="00727555">
        <w:rPr>
          <w:rFonts w:ascii="Arial" w:hAnsi="Arial" w:cs="Arial"/>
          <w:b/>
        </w:rPr>
        <w:t>ies</w:t>
      </w:r>
    </w:p>
    <w:p w14:paraId="4A99A69A" w14:textId="77777777" w:rsidR="001C330B" w:rsidRPr="00727555" w:rsidRDefault="001C330B" w:rsidP="00C27F7A">
      <w:pPr>
        <w:pStyle w:val="NormalWeb"/>
        <w:numPr>
          <w:ilvl w:val="0"/>
          <w:numId w:val="5"/>
        </w:numPr>
        <w:rPr>
          <w:rFonts w:ascii="Arial" w:hAnsi="Arial" w:cs="Arial"/>
        </w:rPr>
      </w:pPr>
      <w:r w:rsidRPr="00727555">
        <w:rPr>
          <w:rFonts w:ascii="Arial" w:hAnsi="Arial" w:cs="Arial"/>
        </w:rPr>
        <w:t xml:space="preserve">Lead a cross </w:t>
      </w:r>
      <w:r w:rsidR="00D90D85" w:rsidRPr="00727555">
        <w:rPr>
          <w:rFonts w:ascii="Arial" w:hAnsi="Arial" w:cs="Arial"/>
        </w:rPr>
        <w:t>organisation</w:t>
      </w:r>
      <w:r w:rsidRPr="00727555">
        <w:rPr>
          <w:rFonts w:ascii="Arial" w:hAnsi="Arial" w:cs="Arial"/>
        </w:rPr>
        <w:t xml:space="preserve"> drive for productivity &amp; efficiency of the </w:t>
      </w:r>
      <w:r w:rsidR="00D90D85" w:rsidRPr="00727555">
        <w:rPr>
          <w:rFonts w:ascii="Arial" w:hAnsi="Arial" w:cs="Arial"/>
        </w:rPr>
        <w:t xml:space="preserve">Unions </w:t>
      </w:r>
      <w:r w:rsidRPr="00727555">
        <w:rPr>
          <w:rFonts w:ascii="Arial" w:hAnsi="Arial" w:cs="Arial"/>
        </w:rPr>
        <w:t>with a focus on staff development and performance, income generation, efficacy of processes, buildings usage</w:t>
      </w:r>
      <w:r w:rsidR="00052243" w:rsidRPr="00727555">
        <w:rPr>
          <w:rFonts w:ascii="Arial" w:hAnsi="Arial" w:cs="Arial"/>
        </w:rPr>
        <w:t xml:space="preserve"> and future building plans and moves</w:t>
      </w:r>
    </w:p>
    <w:p w14:paraId="039930A0" w14:textId="77777777" w:rsidR="00871EA5" w:rsidRPr="00727555" w:rsidRDefault="00871EA5" w:rsidP="00871EA5">
      <w:pPr>
        <w:pStyle w:val="ListParagraph"/>
        <w:numPr>
          <w:ilvl w:val="0"/>
          <w:numId w:val="5"/>
        </w:numPr>
        <w:rPr>
          <w:rFonts w:ascii="Arial" w:hAnsi="Arial" w:cs="Arial"/>
        </w:rPr>
      </w:pPr>
      <w:r w:rsidRPr="00727555">
        <w:rPr>
          <w:rFonts w:ascii="Arial" w:hAnsi="Arial" w:cs="Arial"/>
        </w:rPr>
        <w:t>Responsible for identifying and developing evidence based new approaches to drive improved quality, performance or impact across the Union</w:t>
      </w:r>
    </w:p>
    <w:p w14:paraId="26EB12F6" w14:textId="77777777" w:rsidR="00C27F7A" w:rsidRPr="00727555" w:rsidRDefault="00C27F7A" w:rsidP="00C27F7A">
      <w:pPr>
        <w:pStyle w:val="NormalWeb"/>
        <w:numPr>
          <w:ilvl w:val="0"/>
          <w:numId w:val="5"/>
        </w:numPr>
        <w:rPr>
          <w:rFonts w:ascii="Arial" w:hAnsi="Arial" w:cs="Arial"/>
        </w:rPr>
      </w:pPr>
      <w:r w:rsidRPr="00727555">
        <w:rPr>
          <w:rFonts w:ascii="Arial" w:hAnsi="Arial" w:cs="Arial"/>
        </w:rPr>
        <w:t xml:space="preserve">Lead Commercial and </w:t>
      </w:r>
      <w:r w:rsidR="004E5BCF" w:rsidRPr="00727555">
        <w:rPr>
          <w:rFonts w:ascii="Arial" w:hAnsi="Arial" w:cs="Arial"/>
        </w:rPr>
        <w:t>Operations departments</w:t>
      </w:r>
      <w:r w:rsidRPr="00727555">
        <w:rPr>
          <w:rFonts w:ascii="Arial" w:hAnsi="Arial" w:cs="Arial"/>
        </w:rPr>
        <w:t xml:space="preserve"> to meet the constantly changing needs of students, with a focus on increasing income and membership engagement</w:t>
      </w:r>
    </w:p>
    <w:p w14:paraId="234340FC" w14:textId="77777777" w:rsidR="001C7BF4" w:rsidRPr="00727555" w:rsidRDefault="0001381A" w:rsidP="001C7BF4">
      <w:pPr>
        <w:pStyle w:val="ListParagraph"/>
        <w:numPr>
          <w:ilvl w:val="0"/>
          <w:numId w:val="5"/>
        </w:numPr>
        <w:rPr>
          <w:rFonts w:ascii="Arial" w:hAnsi="Arial" w:cs="Arial"/>
        </w:rPr>
      </w:pPr>
      <w:r w:rsidRPr="00727555">
        <w:rPr>
          <w:rFonts w:ascii="Arial" w:hAnsi="Arial" w:cs="Arial"/>
        </w:rPr>
        <w:t xml:space="preserve">Responsible for identifying, </w:t>
      </w:r>
      <w:r w:rsidR="001C7BF4" w:rsidRPr="00727555">
        <w:rPr>
          <w:rFonts w:ascii="Arial" w:hAnsi="Arial" w:cs="Arial"/>
        </w:rPr>
        <w:t>securing</w:t>
      </w:r>
      <w:r w:rsidRPr="00727555">
        <w:rPr>
          <w:rFonts w:ascii="Arial" w:hAnsi="Arial" w:cs="Arial"/>
        </w:rPr>
        <w:t xml:space="preserve"> and allocating staffing and</w:t>
      </w:r>
      <w:r w:rsidR="001C7BF4" w:rsidRPr="00727555">
        <w:rPr>
          <w:rFonts w:ascii="Arial" w:hAnsi="Arial" w:cs="Arial"/>
        </w:rPr>
        <w:t xml:space="preserve"> resources needed to </w:t>
      </w:r>
      <w:r w:rsidRPr="00727555">
        <w:rPr>
          <w:rFonts w:ascii="Arial" w:hAnsi="Arial" w:cs="Arial"/>
        </w:rPr>
        <w:t>drive high performance across</w:t>
      </w:r>
      <w:r w:rsidR="001C7BF4" w:rsidRPr="00727555">
        <w:rPr>
          <w:rFonts w:ascii="Arial" w:hAnsi="Arial" w:cs="Arial"/>
        </w:rPr>
        <w:t xml:space="preserve"> the </w:t>
      </w:r>
      <w:r w:rsidR="00C27F7A" w:rsidRPr="00727555">
        <w:rPr>
          <w:rFonts w:ascii="Arial" w:hAnsi="Arial" w:cs="Arial"/>
        </w:rPr>
        <w:t>directorate’s</w:t>
      </w:r>
      <w:r w:rsidR="001C7BF4" w:rsidRPr="00727555">
        <w:rPr>
          <w:rFonts w:ascii="Arial" w:hAnsi="Arial" w:cs="Arial"/>
        </w:rPr>
        <w:t xml:space="preserve"> strategic aims and enablers</w:t>
      </w:r>
    </w:p>
    <w:p w14:paraId="6620C050" w14:textId="77777777" w:rsidR="001C7BF4" w:rsidRPr="00727555" w:rsidRDefault="001C7BF4" w:rsidP="001C7BF4">
      <w:pPr>
        <w:pStyle w:val="ListParagraph"/>
        <w:numPr>
          <w:ilvl w:val="0"/>
          <w:numId w:val="5"/>
        </w:numPr>
        <w:rPr>
          <w:rFonts w:ascii="Arial" w:hAnsi="Arial" w:cs="Arial"/>
        </w:rPr>
      </w:pPr>
      <w:r w:rsidRPr="00727555">
        <w:rPr>
          <w:rFonts w:ascii="Arial" w:hAnsi="Arial" w:cs="Arial"/>
        </w:rPr>
        <w:t>Lead the development of operational plans to drive delivery of</w:t>
      </w:r>
      <w:r w:rsidR="00CC1F0B" w:rsidRPr="00727555">
        <w:rPr>
          <w:rFonts w:ascii="Arial" w:hAnsi="Arial" w:cs="Arial"/>
        </w:rPr>
        <w:t xml:space="preserve"> Commercial and </w:t>
      </w:r>
      <w:r w:rsidR="004E5BCF" w:rsidRPr="00727555">
        <w:rPr>
          <w:rFonts w:ascii="Arial" w:hAnsi="Arial" w:cs="Arial"/>
        </w:rPr>
        <w:t>Operations</w:t>
      </w:r>
      <w:r w:rsidRPr="00727555">
        <w:rPr>
          <w:rFonts w:ascii="Arial" w:hAnsi="Arial" w:cs="Arial"/>
        </w:rPr>
        <w:t xml:space="preserve"> strategic aims and enablers</w:t>
      </w:r>
    </w:p>
    <w:p w14:paraId="117EA2D1" w14:textId="77777777" w:rsidR="001C7BF4" w:rsidRPr="00727555" w:rsidRDefault="001C7BF4" w:rsidP="001C7BF4">
      <w:pPr>
        <w:pStyle w:val="ListParagraph"/>
        <w:numPr>
          <w:ilvl w:val="0"/>
          <w:numId w:val="5"/>
        </w:numPr>
        <w:rPr>
          <w:rFonts w:ascii="Arial" w:hAnsi="Arial" w:cs="Arial"/>
        </w:rPr>
      </w:pPr>
      <w:r w:rsidRPr="00727555">
        <w:rPr>
          <w:rFonts w:ascii="Arial" w:hAnsi="Arial" w:cs="Arial"/>
        </w:rPr>
        <w:t xml:space="preserve">Responsible for building relationships, liaising and negotiating with Union staff, University staff, and other relevant external parties on issues relating to the </w:t>
      </w:r>
      <w:r w:rsidR="00C27F7A" w:rsidRPr="00727555">
        <w:rPr>
          <w:rFonts w:ascii="Arial" w:hAnsi="Arial" w:cs="Arial"/>
        </w:rPr>
        <w:t>directorate and the wider union</w:t>
      </w:r>
    </w:p>
    <w:p w14:paraId="4238F907" w14:textId="77777777" w:rsidR="0029241A" w:rsidRPr="00727555" w:rsidRDefault="0029241A" w:rsidP="0029241A">
      <w:pPr>
        <w:pStyle w:val="ListParagraph"/>
        <w:numPr>
          <w:ilvl w:val="0"/>
          <w:numId w:val="5"/>
        </w:numPr>
        <w:rPr>
          <w:rFonts w:ascii="Arial" w:hAnsi="Arial" w:cs="Arial"/>
        </w:rPr>
      </w:pPr>
      <w:r w:rsidRPr="00727555">
        <w:rPr>
          <w:rFonts w:ascii="Arial" w:hAnsi="Arial" w:cs="Arial"/>
        </w:rPr>
        <w:lastRenderedPageBreak/>
        <w:t>Responsible for risk management in relation to the operation of the organisation in line with current legislation and regularly update the Union’s Risk Register for approval by the Board</w:t>
      </w:r>
    </w:p>
    <w:p w14:paraId="1EB657DD" w14:textId="77777777" w:rsidR="0029241A" w:rsidRPr="00727555" w:rsidRDefault="0029241A" w:rsidP="0029241A">
      <w:pPr>
        <w:pStyle w:val="ListParagraph"/>
        <w:numPr>
          <w:ilvl w:val="0"/>
          <w:numId w:val="5"/>
        </w:numPr>
        <w:rPr>
          <w:rFonts w:ascii="Arial" w:hAnsi="Arial" w:cs="Arial"/>
        </w:rPr>
      </w:pPr>
      <w:r w:rsidRPr="00727555">
        <w:rPr>
          <w:rFonts w:ascii="Arial" w:hAnsi="Arial" w:cs="Arial"/>
        </w:rPr>
        <w:t>Ensure the development of the Union’s Health and Safety Policy, and to ensure that the policy and Health and Safety legislation are adhered to at all times</w:t>
      </w:r>
    </w:p>
    <w:p w14:paraId="5455765A" w14:textId="77777777" w:rsidR="0001381A" w:rsidRPr="00727555" w:rsidRDefault="0001381A" w:rsidP="0001381A">
      <w:pPr>
        <w:pStyle w:val="ListParagraph"/>
        <w:numPr>
          <w:ilvl w:val="0"/>
          <w:numId w:val="7"/>
        </w:numPr>
        <w:rPr>
          <w:rFonts w:ascii="Arial" w:hAnsi="Arial" w:cs="Arial"/>
          <w:b/>
        </w:rPr>
      </w:pPr>
      <w:r w:rsidRPr="00727555">
        <w:rPr>
          <w:rFonts w:ascii="Arial" w:hAnsi="Arial" w:cs="Arial"/>
        </w:rPr>
        <w:t xml:space="preserve">Responsible for reporting on the performance of the </w:t>
      </w:r>
      <w:r w:rsidR="00CC1F0B" w:rsidRPr="00727555">
        <w:rPr>
          <w:rFonts w:ascii="Arial" w:hAnsi="Arial" w:cs="Arial"/>
        </w:rPr>
        <w:t>directorate</w:t>
      </w:r>
      <w:r w:rsidRPr="00727555">
        <w:rPr>
          <w:rFonts w:ascii="Arial" w:hAnsi="Arial" w:cs="Arial"/>
        </w:rPr>
        <w:t xml:space="preserve"> through the CEO to our members, trustees, institutions, funders and partners.</w:t>
      </w:r>
    </w:p>
    <w:p w14:paraId="6DAA35F5" w14:textId="77777777" w:rsidR="0001381A" w:rsidRPr="00727555" w:rsidRDefault="0001381A" w:rsidP="0001381A">
      <w:pPr>
        <w:pStyle w:val="NormalWeb"/>
        <w:numPr>
          <w:ilvl w:val="0"/>
          <w:numId w:val="7"/>
        </w:numPr>
        <w:rPr>
          <w:rFonts w:ascii="Arial" w:hAnsi="Arial" w:cs="Arial"/>
        </w:rPr>
      </w:pPr>
      <w:r w:rsidRPr="00727555">
        <w:rPr>
          <w:rFonts w:ascii="Arial" w:hAnsi="Arial" w:cs="Arial"/>
        </w:rPr>
        <w:t xml:space="preserve">Overall responsibility for budget development and management </w:t>
      </w:r>
      <w:r w:rsidR="00CC1F0B" w:rsidRPr="00727555">
        <w:rPr>
          <w:rFonts w:ascii="Arial" w:hAnsi="Arial" w:cs="Arial"/>
        </w:rPr>
        <w:t>of the directorate</w:t>
      </w:r>
    </w:p>
    <w:p w14:paraId="35E4DAFC" w14:textId="77777777" w:rsidR="0001381A" w:rsidRPr="00727555" w:rsidRDefault="0001381A" w:rsidP="0001381A">
      <w:pPr>
        <w:rPr>
          <w:rFonts w:ascii="Arial" w:hAnsi="Arial" w:cs="Arial"/>
        </w:rPr>
      </w:pPr>
    </w:p>
    <w:p w14:paraId="27B1CD71" w14:textId="77777777" w:rsidR="001C7BF4" w:rsidRPr="00727555" w:rsidRDefault="001C7BF4">
      <w:pPr>
        <w:rPr>
          <w:rFonts w:ascii="Arial" w:hAnsi="Arial" w:cs="Arial"/>
          <w:b/>
        </w:rPr>
      </w:pPr>
    </w:p>
    <w:p w14:paraId="6B231DFF" w14:textId="77777777" w:rsidR="001C7BF4" w:rsidRPr="00727555" w:rsidRDefault="002475A1">
      <w:pPr>
        <w:rPr>
          <w:rFonts w:ascii="Arial" w:hAnsi="Arial" w:cs="Arial"/>
          <w:b/>
        </w:rPr>
      </w:pPr>
      <w:r w:rsidRPr="00727555">
        <w:rPr>
          <w:rFonts w:ascii="Arial" w:hAnsi="Arial" w:cs="Arial"/>
          <w:b/>
        </w:rPr>
        <w:t>Strategic Performance</w:t>
      </w:r>
    </w:p>
    <w:p w14:paraId="3D42B773" w14:textId="77777777" w:rsidR="00E54CF1" w:rsidRPr="00727555" w:rsidRDefault="00E54CF1" w:rsidP="00E54CF1">
      <w:pPr>
        <w:pStyle w:val="NormalWeb"/>
        <w:numPr>
          <w:ilvl w:val="0"/>
          <w:numId w:val="7"/>
        </w:numPr>
        <w:rPr>
          <w:rFonts w:ascii="Arial" w:hAnsi="Arial" w:cs="Arial"/>
        </w:rPr>
      </w:pPr>
      <w:r w:rsidRPr="00727555">
        <w:rPr>
          <w:rFonts w:ascii="Arial" w:hAnsi="Arial" w:cs="Arial"/>
        </w:rPr>
        <w:t xml:space="preserve">Leads on the implementation of processes that deliver the Mission, Vision and Values of the Strategic Plans </w:t>
      </w:r>
    </w:p>
    <w:p w14:paraId="43847B56" w14:textId="77777777" w:rsidR="00E54CF1" w:rsidRPr="00727555" w:rsidRDefault="00E54CF1" w:rsidP="00E54CF1">
      <w:pPr>
        <w:pStyle w:val="ListParagraph"/>
        <w:numPr>
          <w:ilvl w:val="0"/>
          <w:numId w:val="7"/>
        </w:numPr>
        <w:rPr>
          <w:rFonts w:ascii="Arial" w:hAnsi="Arial" w:cs="Arial"/>
          <w:b/>
        </w:rPr>
      </w:pPr>
      <w:r w:rsidRPr="00727555">
        <w:rPr>
          <w:rFonts w:ascii="Arial" w:hAnsi="Arial" w:cs="Arial"/>
        </w:rPr>
        <w:t>Overall responsibility for</w:t>
      </w:r>
      <w:r w:rsidR="00AB441B" w:rsidRPr="00727555">
        <w:rPr>
          <w:rFonts w:ascii="Arial" w:hAnsi="Arial" w:cs="Arial"/>
        </w:rPr>
        <w:t xml:space="preserve"> systems </w:t>
      </w:r>
      <w:r w:rsidRPr="00727555">
        <w:rPr>
          <w:rFonts w:ascii="Arial" w:hAnsi="Arial" w:cs="Arial"/>
        </w:rPr>
        <w:t>for performance management of the Union’s strategic aims and enablers</w:t>
      </w:r>
      <w:r w:rsidR="00AB441B" w:rsidRPr="00727555">
        <w:rPr>
          <w:rFonts w:ascii="Arial" w:hAnsi="Arial" w:cs="Arial"/>
        </w:rPr>
        <w:t xml:space="preserve"> including: dashboards; 121s</w:t>
      </w:r>
    </w:p>
    <w:p w14:paraId="4C7C73CC" w14:textId="77777777" w:rsidR="00AB441B" w:rsidRPr="00727555" w:rsidRDefault="00AB441B" w:rsidP="00AB441B">
      <w:pPr>
        <w:pStyle w:val="ListParagraph"/>
        <w:numPr>
          <w:ilvl w:val="0"/>
          <w:numId w:val="7"/>
        </w:numPr>
        <w:rPr>
          <w:rFonts w:ascii="Arial" w:hAnsi="Arial" w:cs="Arial"/>
          <w:b/>
        </w:rPr>
      </w:pPr>
      <w:r w:rsidRPr="00727555">
        <w:rPr>
          <w:rFonts w:ascii="Arial" w:hAnsi="Arial" w:cs="Arial"/>
        </w:rPr>
        <w:t>Overall responsibility for strategic delivery and planning processes: operational plans, individual plans, KPIs, organisational meeting structures</w:t>
      </w:r>
    </w:p>
    <w:p w14:paraId="5D7345FB" w14:textId="77777777" w:rsidR="00AB441B" w:rsidRPr="00727555" w:rsidRDefault="00AB441B" w:rsidP="00E54CF1">
      <w:pPr>
        <w:pStyle w:val="ListParagraph"/>
        <w:numPr>
          <w:ilvl w:val="0"/>
          <w:numId w:val="7"/>
        </w:numPr>
        <w:rPr>
          <w:rFonts w:ascii="Arial" w:hAnsi="Arial" w:cs="Arial"/>
          <w:b/>
        </w:rPr>
      </w:pPr>
      <w:r w:rsidRPr="00727555">
        <w:rPr>
          <w:rFonts w:ascii="Arial" w:hAnsi="Arial" w:cs="Arial"/>
        </w:rPr>
        <w:t>Overall responsibility for performance management &amp; reporting systems: annual appraisals, 121s, performance reviews, dashboards</w:t>
      </w:r>
      <w:r w:rsidR="007163BF" w:rsidRPr="00727555">
        <w:rPr>
          <w:rFonts w:ascii="Arial" w:hAnsi="Arial" w:cs="Arial"/>
        </w:rPr>
        <w:t>, annual impact reporting, strategic review processes</w:t>
      </w:r>
    </w:p>
    <w:p w14:paraId="2A50851A" w14:textId="77777777" w:rsidR="0001381A" w:rsidRPr="00727555" w:rsidRDefault="0001381A" w:rsidP="00E54CF1">
      <w:pPr>
        <w:pStyle w:val="ListParagraph"/>
        <w:numPr>
          <w:ilvl w:val="0"/>
          <w:numId w:val="7"/>
        </w:numPr>
        <w:rPr>
          <w:rFonts w:ascii="Arial" w:hAnsi="Arial" w:cs="Arial"/>
          <w:b/>
        </w:rPr>
      </w:pPr>
      <w:r w:rsidRPr="00727555">
        <w:rPr>
          <w:rFonts w:ascii="Arial" w:hAnsi="Arial" w:cs="Arial"/>
        </w:rPr>
        <w:t>Lead the identification and development of evidence based new projects and ideas across the Union to drive improved quality, performance or impact</w:t>
      </w:r>
    </w:p>
    <w:p w14:paraId="6E0F04E5" w14:textId="77777777" w:rsidR="007163BF" w:rsidRPr="00727555" w:rsidRDefault="007163BF" w:rsidP="00E54CF1">
      <w:pPr>
        <w:pStyle w:val="ListParagraph"/>
        <w:numPr>
          <w:ilvl w:val="0"/>
          <w:numId w:val="7"/>
        </w:numPr>
        <w:rPr>
          <w:rFonts w:ascii="Arial" w:hAnsi="Arial" w:cs="Arial"/>
          <w:b/>
        </w:rPr>
      </w:pPr>
      <w:r w:rsidRPr="00727555">
        <w:rPr>
          <w:rFonts w:ascii="Arial" w:hAnsi="Arial" w:cs="Arial"/>
        </w:rPr>
        <w:t>Responsibility for commissioning, instructing and interpreting research to develop new opportunities across the Union</w:t>
      </w:r>
    </w:p>
    <w:p w14:paraId="513BA5D9" w14:textId="77777777" w:rsidR="00AB441B" w:rsidRPr="00727555" w:rsidRDefault="00AB441B" w:rsidP="00AB441B">
      <w:pPr>
        <w:rPr>
          <w:rFonts w:ascii="Arial" w:hAnsi="Arial" w:cs="Arial"/>
          <w:b/>
        </w:rPr>
      </w:pPr>
    </w:p>
    <w:p w14:paraId="78565BF5" w14:textId="77777777" w:rsidR="00CC1F0B" w:rsidRPr="00727555" w:rsidRDefault="00CC1F0B" w:rsidP="00AB441B">
      <w:pPr>
        <w:rPr>
          <w:rFonts w:ascii="Arial" w:hAnsi="Arial" w:cs="Arial"/>
          <w:b/>
        </w:rPr>
      </w:pPr>
    </w:p>
    <w:p w14:paraId="2412B5F3" w14:textId="77777777" w:rsidR="00AB441B" w:rsidRPr="00727555" w:rsidRDefault="00AB441B" w:rsidP="00AB441B">
      <w:pPr>
        <w:rPr>
          <w:rFonts w:ascii="Arial" w:hAnsi="Arial" w:cs="Arial"/>
          <w:b/>
        </w:rPr>
      </w:pPr>
      <w:r w:rsidRPr="00727555">
        <w:rPr>
          <w:rFonts w:ascii="Arial" w:hAnsi="Arial" w:cs="Arial"/>
          <w:b/>
        </w:rPr>
        <w:t>People Strategy</w:t>
      </w:r>
    </w:p>
    <w:p w14:paraId="7CDAED23" w14:textId="77777777" w:rsidR="00AB441B" w:rsidRPr="00727555" w:rsidRDefault="00AB441B" w:rsidP="00E54CF1">
      <w:pPr>
        <w:pStyle w:val="ListParagraph"/>
        <w:numPr>
          <w:ilvl w:val="0"/>
          <w:numId w:val="7"/>
        </w:numPr>
        <w:rPr>
          <w:rFonts w:ascii="Arial" w:hAnsi="Arial" w:cs="Arial"/>
          <w:b/>
        </w:rPr>
      </w:pPr>
      <w:r w:rsidRPr="00727555">
        <w:rPr>
          <w:rFonts w:ascii="Arial" w:hAnsi="Arial" w:cs="Arial"/>
        </w:rPr>
        <w:t xml:space="preserve">Overall responsibility for a People Strategy </w:t>
      </w:r>
      <w:r w:rsidR="007163BF" w:rsidRPr="00727555">
        <w:rPr>
          <w:rFonts w:ascii="Arial" w:hAnsi="Arial" w:cs="Arial"/>
        </w:rPr>
        <w:t>to</w:t>
      </w:r>
      <w:r w:rsidRPr="00727555">
        <w:rPr>
          <w:rFonts w:ascii="Arial" w:hAnsi="Arial" w:cs="Arial"/>
        </w:rPr>
        <w:t xml:space="preserve"> develop a high performing and </w:t>
      </w:r>
      <w:r w:rsidR="007163BF" w:rsidRPr="00727555">
        <w:rPr>
          <w:rFonts w:ascii="Arial" w:hAnsi="Arial" w:cs="Arial"/>
        </w:rPr>
        <w:t>motivated</w:t>
      </w:r>
      <w:r w:rsidR="004E5BCF" w:rsidRPr="00727555">
        <w:rPr>
          <w:rFonts w:ascii="Arial" w:hAnsi="Arial" w:cs="Arial"/>
        </w:rPr>
        <w:t xml:space="preserve"> management</w:t>
      </w:r>
      <w:r w:rsidR="00EC4784" w:rsidRPr="00727555">
        <w:rPr>
          <w:rFonts w:ascii="Arial" w:hAnsi="Arial" w:cs="Arial"/>
        </w:rPr>
        <w:t>,</w:t>
      </w:r>
      <w:r w:rsidR="004E5BCF" w:rsidRPr="00727555">
        <w:rPr>
          <w:rFonts w:ascii="Arial" w:hAnsi="Arial" w:cs="Arial"/>
        </w:rPr>
        <w:t xml:space="preserve"> permanent staff</w:t>
      </w:r>
      <w:r w:rsidR="00EC4784" w:rsidRPr="00727555">
        <w:rPr>
          <w:rFonts w:ascii="Arial" w:hAnsi="Arial" w:cs="Arial"/>
        </w:rPr>
        <w:t xml:space="preserve">, </w:t>
      </w:r>
      <w:r w:rsidR="004E5BCF" w:rsidRPr="00727555">
        <w:rPr>
          <w:rFonts w:ascii="Arial" w:hAnsi="Arial" w:cs="Arial"/>
        </w:rPr>
        <w:t>student</w:t>
      </w:r>
      <w:r w:rsidR="00EC4784" w:rsidRPr="00727555">
        <w:rPr>
          <w:rFonts w:ascii="Arial" w:hAnsi="Arial" w:cs="Arial"/>
        </w:rPr>
        <w:t xml:space="preserve"> staff a</w:t>
      </w:r>
      <w:r w:rsidR="004E5BCF" w:rsidRPr="00727555">
        <w:rPr>
          <w:rFonts w:ascii="Arial" w:hAnsi="Arial" w:cs="Arial"/>
        </w:rPr>
        <w:t>nd whole</w:t>
      </w:r>
      <w:r w:rsidR="007163BF" w:rsidRPr="00727555">
        <w:rPr>
          <w:rFonts w:ascii="Arial" w:hAnsi="Arial" w:cs="Arial"/>
        </w:rPr>
        <w:t xml:space="preserve"> staff team</w:t>
      </w:r>
      <w:r w:rsidR="00EC4784" w:rsidRPr="00727555">
        <w:rPr>
          <w:rFonts w:ascii="Arial" w:hAnsi="Arial" w:cs="Arial"/>
        </w:rPr>
        <w:t>s</w:t>
      </w:r>
    </w:p>
    <w:p w14:paraId="75C84AF4" w14:textId="77777777" w:rsidR="00AB441B" w:rsidRPr="00727555" w:rsidRDefault="00AB441B" w:rsidP="00E54CF1">
      <w:pPr>
        <w:pStyle w:val="ListParagraph"/>
        <w:numPr>
          <w:ilvl w:val="0"/>
          <w:numId w:val="7"/>
        </w:numPr>
        <w:rPr>
          <w:rFonts w:ascii="Arial" w:hAnsi="Arial" w:cs="Arial"/>
          <w:b/>
        </w:rPr>
      </w:pPr>
      <w:r w:rsidRPr="00727555">
        <w:rPr>
          <w:rFonts w:ascii="Arial" w:hAnsi="Arial" w:cs="Arial"/>
        </w:rPr>
        <w:t>Leads on a high quality learning and development framework to meet the needs of the whole union</w:t>
      </w:r>
    </w:p>
    <w:p w14:paraId="1FF05A92" w14:textId="77777777" w:rsidR="007163BF" w:rsidRPr="00727555" w:rsidRDefault="007163BF" w:rsidP="007163BF">
      <w:pPr>
        <w:pStyle w:val="ListParagraph"/>
        <w:numPr>
          <w:ilvl w:val="0"/>
          <w:numId w:val="7"/>
        </w:numPr>
        <w:rPr>
          <w:rFonts w:ascii="Arial" w:hAnsi="Arial" w:cs="Arial"/>
          <w:b/>
        </w:rPr>
      </w:pPr>
      <w:r w:rsidRPr="00727555">
        <w:rPr>
          <w:rFonts w:ascii="Arial" w:hAnsi="Arial" w:cs="Arial"/>
        </w:rPr>
        <w:t>Overall responsibility for staff development processes: induction, annual appraisal, 360s, management competency framework</w:t>
      </w:r>
    </w:p>
    <w:p w14:paraId="62CF441E" w14:textId="77777777" w:rsidR="007163BF" w:rsidRPr="00727555" w:rsidRDefault="007163BF" w:rsidP="00E54CF1">
      <w:pPr>
        <w:pStyle w:val="ListParagraph"/>
        <w:numPr>
          <w:ilvl w:val="0"/>
          <w:numId w:val="7"/>
        </w:numPr>
        <w:rPr>
          <w:rFonts w:ascii="Arial" w:hAnsi="Arial" w:cs="Arial"/>
          <w:b/>
        </w:rPr>
      </w:pPr>
      <w:r w:rsidRPr="00727555">
        <w:rPr>
          <w:rFonts w:ascii="Arial" w:hAnsi="Arial" w:cs="Arial"/>
        </w:rPr>
        <w:t>Leads on a framework for managing high and low performers</w:t>
      </w:r>
    </w:p>
    <w:p w14:paraId="44750BC3" w14:textId="77777777" w:rsidR="00E85B47" w:rsidRPr="00727555" w:rsidRDefault="00E85B47" w:rsidP="00E54CF1">
      <w:pPr>
        <w:pStyle w:val="ListParagraph"/>
        <w:numPr>
          <w:ilvl w:val="0"/>
          <w:numId w:val="7"/>
        </w:numPr>
        <w:rPr>
          <w:rFonts w:ascii="Arial" w:hAnsi="Arial" w:cs="Arial"/>
          <w:b/>
        </w:rPr>
      </w:pPr>
      <w:r w:rsidRPr="00727555">
        <w:rPr>
          <w:rFonts w:ascii="Arial" w:hAnsi="Arial" w:cs="Arial"/>
        </w:rPr>
        <w:t>Leads on the Union’s responsibilities for equal</w:t>
      </w:r>
      <w:r w:rsidR="0033355F" w:rsidRPr="00727555">
        <w:rPr>
          <w:rFonts w:ascii="Arial" w:hAnsi="Arial" w:cs="Arial"/>
        </w:rPr>
        <w:t>ity</w:t>
      </w:r>
      <w:r w:rsidRPr="00727555">
        <w:rPr>
          <w:rFonts w:ascii="Arial" w:hAnsi="Arial" w:cs="Arial"/>
        </w:rPr>
        <w:t xml:space="preserve"> and diversity in the workplace</w:t>
      </w:r>
    </w:p>
    <w:p w14:paraId="59512203" w14:textId="77777777" w:rsidR="00AB441B" w:rsidRPr="00727555" w:rsidRDefault="00AB441B" w:rsidP="00AB441B">
      <w:pPr>
        <w:pStyle w:val="ListParagraph"/>
        <w:rPr>
          <w:rFonts w:ascii="Arial" w:hAnsi="Arial" w:cs="Arial"/>
        </w:rPr>
      </w:pPr>
    </w:p>
    <w:p w14:paraId="1892B5B1" w14:textId="77777777" w:rsidR="002475A1" w:rsidRPr="00727555" w:rsidRDefault="002475A1">
      <w:pPr>
        <w:rPr>
          <w:rFonts w:ascii="Arial" w:hAnsi="Arial" w:cs="Arial"/>
          <w:b/>
        </w:rPr>
      </w:pPr>
    </w:p>
    <w:p w14:paraId="4F5110A8" w14:textId="77777777" w:rsidR="002475A1" w:rsidRPr="00727555" w:rsidRDefault="002475A1">
      <w:pPr>
        <w:rPr>
          <w:rFonts w:ascii="Arial" w:hAnsi="Arial" w:cs="Arial"/>
          <w:b/>
        </w:rPr>
      </w:pPr>
      <w:r w:rsidRPr="00727555">
        <w:rPr>
          <w:rFonts w:ascii="Arial" w:hAnsi="Arial" w:cs="Arial"/>
          <w:b/>
        </w:rPr>
        <w:t>Management</w:t>
      </w:r>
    </w:p>
    <w:p w14:paraId="73F8D033" w14:textId="77777777" w:rsidR="0001381A" w:rsidRPr="00727555" w:rsidRDefault="0001381A" w:rsidP="0001381A">
      <w:pPr>
        <w:pStyle w:val="ListParagraph"/>
        <w:numPr>
          <w:ilvl w:val="0"/>
          <w:numId w:val="8"/>
        </w:numPr>
        <w:rPr>
          <w:rFonts w:ascii="Arial" w:hAnsi="Arial" w:cs="Arial"/>
        </w:rPr>
      </w:pPr>
      <w:r w:rsidRPr="00727555">
        <w:rPr>
          <w:rFonts w:ascii="Arial" w:hAnsi="Arial" w:cs="Arial"/>
        </w:rPr>
        <w:t xml:space="preserve">Arrange, chair and keep a record of management meetings within the </w:t>
      </w:r>
      <w:r w:rsidR="00E85B47" w:rsidRPr="00727555">
        <w:rPr>
          <w:rFonts w:ascii="Arial" w:hAnsi="Arial" w:cs="Arial"/>
        </w:rPr>
        <w:t xml:space="preserve">directorate </w:t>
      </w:r>
      <w:r w:rsidRPr="00727555">
        <w:rPr>
          <w:rFonts w:ascii="Arial" w:hAnsi="Arial" w:cs="Arial"/>
        </w:rPr>
        <w:t>– including performance reviews, appraisals, and investigations</w:t>
      </w:r>
    </w:p>
    <w:p w14:paraId="2B582632" w14:textId="77777777" w:rsidR="0001381A" w:rsidRPr="00727555" w:rsidRDefault="0001381A" w:rsidP="0001381A">
      <w:pPr>
        <w:pStyle w:val="ListParagraph"/>
        <w:numPr>
          <w:ilvl w:val="0"/>
          <w:numId w:val="8"/>
        </w:numPr>
        <w:rPr>
          <w:rFonts w:ascii="Arial" w:hAnsi="Arial" w:cs="Arial"/>
        </w:rPr>
      </w:pPr>
      <w:r w:rsidRPr="00727555">
        <w:rPr>
          <w:rFonts w:ascii="Arial" w:hAnsi="Arial" w:cs="Arial"/>
        </w:rPr>
        <w:t xml:space="preserve">Manage the department’s learning and development </w:t>
      </w:r>
    </w:p>
    <w:p w14:paraId="6FBE14C4" w14:textId="77777777" w:rsidR="0001381A" w:rsidRPr="00727555" w:rsidRDefault="0001381A" w:rsidP="0001381A">
      <w:pPr>
        <w:pStyle w:val="NormalWeb"/>
        <w:numPr>
          <w:ilvl w:val="0"/>
          <w:numId w:val="8"/>
        </w:numPr>
        <w:rPr>
          <w:rFonts w:ascii="Arial" w:hAnsi="Arial" w:cs="Arial"/>
        </w:rPr>
      </w:pPr>
      <w:r w:rsidRPr="00727555">
        <w:rPr>
          <w:rFonts w:ascii="Arial" w:hAnsi="Arial" w:cs="Arial"/>
        </w:rPr>
        <w:lastRenderedPageBreak/>
        <w:t>Ensure that Officers are supported to represent the membership in dealings with University Committees, University staff and external people and bodies with reports and briefings</w:t>
      </w:r>
    </w:p>
    <w:p w14:paraId="6A2FA3C7" w14:textId="77777777" w:rsidR="0001381A" w:rsidRPr="00727555" w:rsidRDefault="0001381A" w:rsidP="0001381A">
      <w:pPr>
        <w:pStyle w:val="ListParagraph"/>
        <w:numPr>
          <w:ilvl w:val="0"/>
          <w:numId w:val="8"/>
        </w:numPr>
        <w:rPr>
          <w:rFonts w:ascii="Arial" w:hAnsi="Arial" w:cs="Arial"/>
        </w:rPr>
      </w:pPr>
      <w:r w:rsidRPr="00727555">
        <w:rPr>
          <w:rFonts w:ascii="Arial" w:hAnsi="Arial" w:cs="Arial"/>
        </w:rPr>
        <w:t xml:space="preserve">Responsible for work undertaken by this </w:t>
      </w:r>
      <w:r w:rsidR="00E85B47" w:rsidRPr="00727555">
        <w:rPr>
          <w:rFonts w:ascii="Arial" w:hAnsi="Arial" w:cs="Arial"/>
        </w:rPr>
        <w:t>directorate’s</w:t>
      </w:r>
      <w:r w:rsidRPr="00727555">
        <w:rPr>
          <w:rFonts w:ascii="Arial" w:hAnsi="Arial" w:cs="Arial"/>
        </w:rPr>
        <w:t xml:space="preserve"> staff with student officers, and part-time student staff</w:t>
      </w:r>
    </w:p>
    <w:p w14:paraId="40AAFDCF" w14:textId="77777777" w:rsidR="001C7BF4" w:rsidRPr="00727555" w:rsidRDefault="001C7BF4">
      <w:pPr>
        <w:rPr>
          <w:rFonts w:ascii="Arial" w:hAnsi="Arial" w:cs="Arial"/>
          <w:b/>
        </w:rPr>
      </w:pPr>
    </w:p>
    <w:p w14:paraId="7AD7B2FB" w14:textId="77777777" w:rsidR="00016975" w:rsidRPr="00727555" w:rsidRDefault="00016975">
      <w:pPr>
        <w:rPr>
          <w:rFonts w:ascii="Arial" w:hAnsi="Arial" w:cs="Arial"/>
          <w:b/>
        </w:rPr>
      </w:pPr>
    </w:p>
    <w:p w14:paraId="3FFA3DA5" w14:textId="77777777" w:rsidR="00016975" w:rsidRPr="00727555" w:rsidRDefault="00016975">
      <w:pPr>
        <w:rPr>
          <w:rFonts w:ascii="Arial" w:hAnsi="Arial" w:cs="Arial"/>
          <w:b/>
        </w:rPr>
      </w:pPr>
    </w:p>
    <w:p w14:paraId="7E1BC385" w14:textId="77777777" w:rsidR="00016975" w:rsidRPr="00727555" w:rsidRDefault="00016975">
      <w:pPr>
        <w:rPr>
          <w:rFonts w:ascii="Arial" w:hAnsi="Arial" w:cs="Arial"/>
          <w:b/>
        </w:rPr>
      </w:pPr>
      <w:r w:rsidRPr="00727555">
        <w:rPr>
          <w:rFonts w:ascii="Arial" w:hAnsi="Arial" w:cs="Arial"/>
          <w:b/>
        </w:rPr>
        <w:t>GENERAL DUTIES</w:t>
      </w:r>
    </w:p>
    <w:p w14:paraId="0A28CAB1" w14:textId="77777777" w:rsidR="00016975" w:rsidRPr="00727555" w:rsidRDefault="00016975">
      <w:pPr>
        <w:rPr>
          <w:rFonts w:ascii="Arial" w:hAnsi="Arial" w:cs="Arial"/>
          <w:b/>
        </w:rPr>
      </w:pPr>
    </w:p>
    <w:p w14:paraId="59F4A810" w14:textId="77777777" w:rsidR="00686A1C" w:rsidRPr="00727555" w:rsidRDefault="00686A1C" w:rsidP="00686A1C">
      <w:pPr>
        <w:pStyle w:val="BodyText"/>
        <w:rPr>
          <w:rFonts w:ascii="Arial" w:hAnsi="Arial" w:cs="Arial"/>
          <w:b/>
          <w:bCs/>
        </w:rPr>
      </w:pPr>
      <w:r w:rsidRPr="00727555">
        <w:rPr>
          <w:rFonts w:ascii="Arial" w:hAnsi="Arial" w:cs="Arial"/>
          <w:b/>
          <w:bCs/>
        </w:rPr>
        <w:t xml:space="preserve">In addition, all staff have the following general duties laid out in their job descriptions:  </w:t>
      </w:r>
    </w:p>
    <w:p w14:paraId="19E05DC2" w14:textId="77777777" w:rsidR="00686A1C" w:rsidRPr="00727555" w:rsidRDefault="00686A1C" w:rsidP="00686A1C">
      <w:pPr>
        <w:pStyle w:val="ListParagraph"/>
        <w:numPr>
          <w:ilvl w:val="0"/>
          <w:numId w:val="8"/>
        </w:numPr>
        <w:rPr>
          <w:rFonts w:ascii="Arial" w:hAnsi="Arial" w:cs="Arial"/>
        </w:rPr>
      </w:pPr>
      <w:r w:rsidRPr="00727555">
        <w:rPr>
          <w:rFonts w:ascii="Arial" w:hAnsi="Arial" w:cs="Arial"/>
        </w:rPr>
        <w:t>To deliver and develop targets outlined in the Union’s strategic plan.</w:t>
      </w:r>
    </w:p>
    <w:p w14:paraId="4F799D30" w14:textId="77777777" w:rsidR="00686A1C" w:rsidRPr="00727555" w:rsidRDefault="00686A1C" w:rsidP="00686A1C">
      <w:pPr>
        <w:pStyle w:val="ListParagraph"/>
        <w:numPr>
          <w:ilvl w:val="0"/>
          <w:numId w:val="8"/>
        </w:numPr>
        <w:rPr>
          <w:rFonts w:ascii="Arial" w:hAnsi="Arial" w:cs="Arial"/>
        </w:rPr>
      </w:pPr>
      <w:r w:rsidRPr="00727555">
        <w:rPr>
          <w:rFonts w:ascii="Arial" w:hAnsi="Arial" w:cs="Arial"/>
        </w:rPr>
        <w:t>To contribute and assist in the Union’s planning processes and the review of its performance and systems.</w:t>
      </w:r>
    </w:p>
    <w:p w14:paraId="07901FBF" w14:textId="77777777" w:rsidR="00686A1C" w:rsidRPr="00727555" w:rsidRDefault="00686A1C" w:rsidP="00686A1C">
      <w:pPr>
        <w:pStyle w:val="ListParagraph"/>
        <w:numPr>
          <w:ilvl w:val="0"/>
          <w:numId w:val="8"/>
        </w:numPr>
        <w:rPr>
          <w:rFonts w:ascii="Arial" w:hAnsi="Arial" w:cs="Arial"/>
        </w:rPr>
      </w:pPr>
      <w:r w:rsidRPr="00727555">
        <w:rPr>
          <w:rFonts w:ascii="Arial" w:hAnsi="Arial" w:cs="Arial"/>
        </w:rPr>
        <w:t>Contribute to the positive and professional image of the Union and not act in such a manner as to bring the Union into disrepute.</w:t>
      </w:r>
    </w:p>
    <w:p w14:paraId="3F1E85AE" w14:textId="77777777" w:rsidR="00686A1C" w:rsidRPr="00727555" w:rsidRDefault="00686A1C" w:rsidP="00686A1C">
      <w:pPr>
        <w:pStyle w:val="ListParagraph"/>
        <w:numPr>
          <w:ilvl w:val="0"/>
          <w:numId w:val="8"/>
        </w:numPr>
        <w:rPr>
          <w:rFonts w:ascii="Arial" w:hAnsi="Arial" w:cs="Arial"/>
        </w:rPr>
      </w:pPr>
      <w:r w:rsidRPr="00727555">
        <w:rPr>
          <w:rFonts w:ascii="Arial" w:hAnsi="Arial" w:cs="Arial"/>
        </w:rPr>
        <w:t>To observe and uphold the requirements of the Union Constitution and act at all times in accordance with policies including equality of opportunity.</w:t>
      </w:r>
    </w:p>
    <w:p w14:paraId="10FB2CE5" w14:textId="77777777" w:rsidR="00686A1C" w:rsidRPr="00727555" w:rsidRDefault="00686A1C" w:rsidP="00686A1C">
      <w:pPr>
        <w:pStyle w:val="ListParagraph"/>
        <w:numPr>
          <w:ilvl w:val="0"/>
          <w:numId w:val="8"/>
        </w:numPr>
        <w:rPr>
          <w:rFonts w:ascii="Arial" w:hAnsi="Arial" w:cs="Arial"/>
        </w:rPr>
      </w:pPr>
      <w:r w:rsidRPr="00727555">
        <w:rPr>
          <w:rFonts w:ascii="Arial" w:hAnsi="Arial" w:cs="Arial"/>
        </w:rPr>
        <w:t>To undertake your own typing, filing, photocopying etc.</w:t>
      </w:r>
    </w:p>
    <w:p w14:paraId="0EF60803" w14:textId="77777777" w:rsidR="00686A1C" w:rsidRPr="00727555" w:rsidRDefault="00686A1C" w:rsidP="00686A1C">
      <w:pPr>
        <w:pStyle w:val="ListParagraph"/>
        <w:numPr>
          <w:ilvl w:val="0"/>
          <w:numId w:val="8"/>
        </w:numPr>
        <w:rPr>
          <w:rFonts w:ascii="Arial" w:hAnsi="Arial" w:cs="Arial"/>
        </w:rPr>
      </w:pPr>
      <w:r w:rsidRPr="00727555">
        <w:rPr>
          <w:rFonts w:ascii="Arial" w:hAnsi="Arial" w:cs="Arial"/>
        </w:rPr>
        <w:t>Undertake any other duties appropriate for the grade and responsibilities of the post that may from time to time be reasonably requested.</w:t>
      </w:r>
    </w:p>
    <w:p w14:paraId="0F9E251F" w14:textId="77777777" w:rsidR="00686A1C" w:rsidRPr="00727555" w:rsidRDefault="00686A1C" w:rsidP="00686A1C">
      <w:pPr>
        <w:pStyle w:val="ListParagraph"/>
        <w:numPr>
          <w:ilvl w:val="0"/>
          <w:numId w:val="8"/>
        </w:numPr>
        <w:rPr>
          <w:rFonts w:ascii="Arial" w:hAnsi="Arial" w:cs="Arial"/>
        </w:rPr>
      </w:pPr>
      <w:r w:rsidRPr="00727555">
        <w:rPr>
          <w:rFonts w:ascii="Arial" w:hAnsi="Arial" w:cs="Arial"/>
        </w:rPr>
        <w:t xml:space="preserve">To take ownership of, their Induction, Personal Review Programme, Departmental Staff Meetings and be responsible for carrying out duties with full regard to the rules, policies and procedures and conditions of service contained in the Staff Handbook, and within Departments of the Students’ Union.   </w:t>
      </w:r>
    </w:p>
    <w:p w14:paraId="4102DB6C" w14:textId="77777777" w:rsidR="00686A1C" w:rsidRPr="00727555" w:rsidRDefault="00686A1C" w:rsidP="00686A1C">
      <w:pPr>
        <w:pStyle w:val="ListParagraph"/>
        <w:numPr>
          <w:ilvl w:val="0"/>
          <w:numId w:val="8"/>
        </w:numPr>
        <w:rPr>
          <w:rFonts w:ascii="Arial" w:hAnsi="Arial" w:cs="Arial"/>
        </w:rPr>
      </w:pPr>
      <w:r w:rsidRPr="00727555">
        <w:rPr>
          <w:rFonts w:ascii="Arial" w:hAnsi="Arial" w:cs="Arial"/>
        </w:rPr>
        <w:t xml:space="preserve">A condition of employment is that all staff are expected to assist in key events throughout the year e.g. Freshers and welcome festivals and any other key event, including elections, if necessary.   </w:t>
      </w:r>
    </w:p>
    <w:p w14:paraId="25A88AD0" w14:textId="77777777" w:rsidR="00686A1C" w:rsidRPr="00727555" w:rsidRDefault="00686A1C" w:rsidP="00686A1C">
      <w:pPr>
        <w:pStyle w:val="ListParagraph"/>
        <w:numPr>
          <w:ilvl w:val="0"/>
          <w:numId w:val="8"/>
        </w:numPr>
        <w:rPr>
          <w:rFonts w:ascii="Arial" w:hAnsi="Arial" w:cs="Arial"/>
        </w:rPr>
      </w:pPr>
      <w:r w:rsidRPr="00727555">
        <w:rPr>
          <w:rFonts w:ascii="Arial" w:hAnsi="Arial" w:cs="Arial"/>
        </w:rPr>
        <w:t>Staff are expected to portray a positive image, both internally and externally of the Students’ Union by displaying high standards of service, integrity, punctuality, politeness and professionalism.</w:t>
      </w:r>
    </w:p>
    <w:p w14:paraId="4DE21977" w14:textId="77777777" w:rsidR="00686A1C" w:rsidRPr="00727555" w:rsidRDefault="00686A1C" w:rsidP="00686A1C">
      <w:pPr>
        <w:pStyle w:val="ListParagraph"/>
        <w:numPr>
          <w:ilvl w:val="0"/>
          <w:numId w:val="8"/>
        </w:numPr>
        <w:rPr>
          <w:rFonts w:ascii="Arial" w:hAnsi="Arial" w:cs="Arial"/>
        </w:rPr>
      </w:pPr>
      <w:r w:rsidRPr="00727555">
        <w:rPr>
          <w:rFonts w:ascii="Arial" w:hAnsi="Arial" w:cs="Arial"/>
        </w:rPr>
        <w:t>Where you are required to work with volunteers you must support and manage them appropriately in line with the Students’ Union volunteer policy</w:t>
      </w:r>
    </w:p>
    <w:p w14:paraId="75F7C424" w14:textId="77777777" w:rsidR="00686A1C" w:rsidRPr="00727555" w:rsidRDefault="00686A1C" w:rsidP="00686A1C">
      <w:pPr>
        <w:pStyle w:val="ListParagraph"/>
        <w:numPr>
          <w:ilvl w:val="0"/>
          <w:numId w:val="8"/>
        </w:numPr>
        <w:rPr>
          <w:rFonts w:ascii="Arial" w:hAnsi="Arial" w:cs="Arial"/>
        </w:rPr>
      </w:pPr>
      <w:r w:rsidRPr="00727555">
        <w:rPr>
          <w:rFonts w:ascii="Arial" w:hAnsi="Arial" w:cs="Arial"/>
        </w:rPr>
        <w:t>Environmental consideration and environmental best practice is the responsibility of all Students’ Union staff</w:t>
      </w:r>
    </w:p>
    <w:p w14:paraId="3D2C9815" w14:textId="77777777" w:rsidR="00686A1C" w:rsidRPr="00727555" w:rsidRDefault="00686A1C" w:rsidP="00686A1C">
      <w:pPr>
        <w:rPr>
          <w:rFonts w:ascii="Arial" w:hAnsi="Arial" w:cs="Arial"/>
        </w:rPr>
      </w:pPr>
    </w:p>
    <w:p w14:paraId="72D332F8" w14:textId="77777777" w:rsidR="00686A1C" w:rsidRPr="00727555" w:rsidRDefault="00686A1C" w:rsidP="00686A1C">
      <w:pPr>
        <w:rPr>
          <w:rFonts w:ascii="Arial" w:hAnsi="Arial" w:cs="Arial"/>
        </w:rPr>
      </w:pPr>
      <w:r w:rsidRPr="00727555">
        <w:rPr>
          <w:rFonts w:ascii="Arial" w:hAnsi="Arial" w:cs="Arial"/>
        </w:rPr>
        <w:t>Any other tasks that would be deemed suitable within this role as directed by line manager</w:t>
      </w:r>
    </w:p>
    <w:p w14:paraId="2B575007" w14:textId="77777777" w:rsidR="00016975" w:rsidRPr="00727555" w:rsidRDefault="00016975" w:rsidP="00016975">
      <w:pPr>
        <w:rPr>
          <w:rFonts w:ascii="Arial" w:hAnsi="Arial" w:cs="Arial"/>
          <w:b/>
          <w:color w:val="BFBFBF" w:themeColor="background1" w:themeShade="BF"/>
        </w:rPr>
      </w:pPr>
    </w:p>
    <w:p w14:paraId="4FA5E0CD" w14:textId="77777777" w:rsidR="00016975" w:rsidRPr="00727555" w:rsidRDefault="00016975" w:rsidP="00016975">
      <w:pPr>
        <w:rPr>
          <w:rFonts w:ascii="Arial" w:hAnsi="Arial" w:cs="Arial"/>
          <w:b/>
          <w:color w:val="BFBFBF" w:themeColor="background1" w:themeShade="BF"/>
        </w:rPr>
      </w:pPr>
    </w:p>
    <w:p w14:paraId="29AE0485" w14:textId="77777777" w:rsidR="00EB02E8" w:rsidRPr="00727555" w:rsidRDefault="00EB02E8" w:rsidP="00016975">
      <w:pPr>
        <w:rPr>
          <w:rFonts w:ascii="Arial" w:hAnsi="Arial" w:cs="Arial"/>
          <w:b/>
          <w:color w:val="BFBFBF" w:themeColor="background1" w:themeShade="BF"/>
        </w:rPr>
      </w:pPr>
    </w:p>
    <w:p w14:paraId="13F03950" w14:textId="77777777" w:rsidR="00EB02E8" w:rsidRPr="00727555" w:rsidRDefault="00EB02E8" w:rsidP="00016975">
      <w:pPr>
        <w:rPr>
          <w:rFonts w:ascii="Arial" w:hAnsi="Arial" w:cs="Arial"/>
          <w:b/>
          <w:color w:val="BFBFBF" w:themeColor="background1" w:themeShade="BF"/>
        </w:rPr>
      </w:pPr>
    </w:p>
    <w:p w14:paraId="01D3611F" w14:textId="77777777" w:rsidR="00EB02E8" w:rsidRPr="00727555" w:rsidRDefault="00EB02E8" w:rsidP="00016975">
      <w:pPr>
        <w:rPr>
          <w:rFonts w:ascii="Arial" w:hAnsi="Arial" w:cs="Arial"/>
          <w:b/>
          <w:color w:val="BFBFBF" w:themeColor="background1" w:themeShade="BF"/>
        </w:rPr>
      </w:pPr>
    </w:p>
    <w:p w14:paraId="25419870" w14:textId="77777777" w:rsidR="00EB02E8" w:rsidRPr="00727555" w:rsidRDefault="00EB02E8" w:rsidP="00016975">
      <w:pPr>
        <w:rPr>
          <w:rFonts w:ascii="Arial" w:hAnsi="Arial" w:cs="Arial"/>
          <w:b/>
          <w:color w:val="BFBFBF" w:themeColor="background1" w:themeShade="BF"/>
        </w:rPr>
      </w:pPr>
      <w:bookmarkStart w:id="0" w:name="_GoBack"/>
      <w:bookmarkEnd w:id="0"/>
    </w:p>
    <w:p w14:paraId="6081C0AD" w14:textId="77777777" w:rsidR="00EB02E8" w:rsidRPr="00727555" w:rsidRDefault="00EB02E8" w:rsidP="00EB02E8">
      <w:pPr>
        <w:rPr>
          <w:rFonts w:ascii="Arial" w:hAnsi="Arial" w:cs="Arial"/>
          <w:b/>
          <w:sz w:val="22"/>
          <w:szCs w:val="22"/>
        </w:rPr>
      </w:pPr>
      <w:r w:rsidRPr="00727555">
        <w:rPr>
          <w:rFonts w:ascii="Arial" w:hAnsi="Arial" w:cs="Arial"/>
          <w:b/>
          <w:sz w:val="22"/>
          <w:szCs w:val="22"/>
        </w:rPr>
        <w:lastRenderedPageBreak/>
        <w:t>PERSON SPECIFICATION</w:t>
      </w:r>
    </w:p>
    <w:p w14:paraId="6CC9A255" w14:textId="77777777" w:rsidR="00EB02E8" w:rsidRPr="00727555" w:rsidRDefault="00EB02E8" w:rsidP="00016975">
      <w:pPr>
        <w:rPr>
          <w:rFonts w:ascii="Arial" w:hAnsi="Arial" w:cs="Arial"/>
          <w:b/>
          <w:color w:val="BFBFBF" w:themeColor="background1" w:themeShade="BF"/>
        </w:rPr>
      </w:pPr>
    </w:p>
    <w:tbl>
      <w:tblPr>
        <w:tblStyle w:val="TableGrid"/>
        <w:tblW w:w="8897" w:type="dxa"/>
        <w:tblLayout w:type="fixed"/>
        <w:tblLook w:val="04A0" w:firstRow="1" w:lastRow="0" w:firstColumn="1" w:lastColumn="0" w:noHBand="0" w:noVBand="1"/>
      </w:tblPr>
      <w:tblGrid>
        <w:gridCol w:w="6345"/>
        <w:gridCol w:w="1276"/>
        <w:gridCol w:w="1276"/>
      </w:tblGrid>
      <w:tr w:rsidR="00EB02E8" w:rsidRPr="00727555" w14:paraId="2D29A6B3" w14:textId="77777777" w:rsidTr="00201A7F">
        <w:tc>
          <w:tcPr>
            <w:tcW w:w="6345" w:type="dxa"/>
            <w:tcBorders>
              <w:bottom w:val="single" w:sz="4" w:space="0" w:color="auto"/>
            </w:tcBorders>
          </w:tcPr>
          <w:p w14:paraId="0E658FE4" w14:textId="77777777" w:rsidR="00EB02E8" w:rsidRPr="00727555" w:rsidRDefault="00EB02E8" w:rsidP="00201A7F">
            <w:pPr>
              <w:rPr>
                <w:rFonts w:ascii="Arial" w:hAnsi="Arial" w:cs="Arial"/>
                <w:sz w:val="20"/>
                <w:szCs w:val="20"/>
              </w:rPr>
            </w:pPr>
          </w:p>
        </w:tc>
        <w:tc>
          <w:tcPr>
            <w:tcW w:w="1276" w:type="dxa"/>
            <w:tcBorders>
              <w:bottom w:val="single" w:sz="4" w:space="0" w:color="auto"/>
            </w:tcBorders>
          </w:tcPr>
          <w:p w14:paraId="694DDECA" w14:textId="77777777" w:rsidR="00EB02E8" w:rsidRPr="00727555" w:rsidRDefault="00EB02E8" w:rsidP="00201A7F">
            <w:pPr>
              <w:pStyle w:val="Default"/>
              <w:jc w:val="center"/>
              <w:rPr>
                <w:rFonts w:ascii="Arial" w:hAnsi="Arial" w:cs="Arial"/>
                <w:sz w:val="20"/>
                <w:szCs w:val="20"/>
              </w:rPr>
            </w:pPr>
            <w:r w:rsidRPr="00727555">
              <w:rPr>
                <w:rFonts w:ascii="Arial" w:hAnsi="Arial" w:cs="Arial"/>
                <w:bCs/>
                <w:sz w:val="20"/>
                <w:szCs w:val="20"/>
              </w:rPr>
              <w:t>Tested at application</w:t>
            </w:r>
          </w:p>
          <w:p w14:paraId="6B68D7BA" w14:textId="77777777" w:rsidR="00EB02E8" w:rsidRPr="00727555" w:rsidRDefault="00EB02E8" w:rsidP="00201A7F">
            <w:pPr>
              <w:jc w:val="center"/>
              <w:rPr>
                <w:rFonts w:ascii="Arial" w:hAnsi="Arial" w:cs="Arial"/>
                <w:sz w:val="20"/>
                <w:szCs w:val="20"/>
              </w:rPr>
            </w:pPr>
          </w:p>
        </w:tc>
        <w:tc>
          <w:tcPr>
            <w:tcW w:w="1276" w:type="dxa"/>
            <w:tcBorders>
              <w:bottom w:val="single" w:sz="4" w:space="0" w:color="auto"/>
            </w:tcBorders>
          </w:tcPr>
          <w:p w14:paraId="3028ED70" w14:textId="77777777" w:rsidR="00EB02E8" w:rsidRPr="00727555" w:rsidRDefault="00EB02E8" w:rsidP="00201A7F">
            <w:pPr>
              <w:jc w:val="center"/>
              <w:rPr>
                <w:rFonts w:ascii="Arial" w:hAnsi="Arial" w:cs="Arial"/>
                <w:sz w:val="20"/>
                <w:szCs w:val="20"/>
              </w:rPr>
            </w:pPr>
            <w:r w:rsidRPr="00727555">
              <w:rPr>
                <w:rFonts w:ascii="Arial" w:hAnsi="Arial" w:cs="Arial"/>
                <w:bCs/>
                <w:sz w:val="20"/>
                <w:szCs w:val="20"/>
              </w:rPr>
              <w:t>Tested at interview</w:t>
            </w:r>
          </w:p>
        </w:tc>
      </w:tr>
      <w:tr w:rsidR="00EB02E8" w:rsidRPr="00727555" w14:paraId="738FD854" w14:textId="77777777" w:rsidTr="00201A7F">
        <w:tc>
          <w:tcPr>
            <w:tcW w:w="6345" w:type="dxa"/>
            <w:shd w:val="clear" w:color="auto" w:fill="B3B3B3"/>
          </w:tcPr>
          <w:p w14:paraId="31ECDFAB" w14:textId="77777777" w:rsidR="00EB02E8" w:rsidRPr="00727555" w:rsidRDefault="00EB02E8" w:rsidP="00201A7F">
            <w:pPr>
              <w:rPr>
                <w:rFonts w:ascii="Arial" w:hAnsi="Arial" w:cs="Arial"/>
                <w:sz w:val="20"/>
                <w:szCs w:val="20"/>
              </w:rPr>
            </w:pPr>
            <w:r w:rsidRPr="00727555">
              <w:rPr>
                <w:rFonts w:ascii="Arial" w:hAnsi="Arial" w:cs="Arial"/>
                <w:sz w:val="20"/>
                <w:szCs w:val="20"/>
              </w:rPr>
              <w:t>Experience</w:t>
            </w:r>
          </w:p>
        </w:tc>
        <w:tc>
          <w:tcPr>
            <w:tcW w:w="1276" w:type="dxa"/>
            <w:shd w:val="clear" w:color="auto" w:fill="B3B3B3"/>
          </w:tcPr>
          <w:p w14:paraId="674D7743" w14:textId="77777777" w:rsidR="00EB02E8" w:rsidRPr="00727555" w:rsidRDefault="00EB02E8" w:rsidP="00201A7F">
            <w:pPr>
              <w:jc w:val="center"/>
              <w:rPr>
                <w:rFonts w:ascii="Arial" w:hAnsi="Arial" w:cs="Arial"/>
                <w:sz w:val="20"/>
                <w:szCs w:val="20"/>
              </w:rPr>
            </w:pPr>
          </w:p>
        </w:tc>
        <w:tc>
          <w:tcPr>
            <w:tcW w:w="1276" w:type="dxa"/>
            <w:shd w:val="clear" w:color="auto" w:fill="B3B3B3"/>
          </w:tcPr>
          <w:p w14:paraId="21E544DF" w14:textId="77777777" w:rsidR="00EB02E8" w:rsidRPr="00727555" w:rsidRDefault="00EB02E8" w:rsidP="00201A7F">
            <w:pPr>
              <w:jc w:val="center"/>
              <w:rPr>
                <w:rFonts w:ascii="Arial" w:hAnsi="Arial" w:cs="Arial"/>
                <w:sz w:val="20"/>
                <w:szCs w:val="20"/>
              </w:rPr>
            </w:pPr>
          </w:p>
        </w:tc>
      </w:tr>
      <w:tr w:rsidR="00EB02E8" w:rsidRPr="00727555" w14:paraId="2193F067" w14:textId="77777777" w:rsidTr="00201A7F">
        <w:tc>
          <w:tcPr>
            <w:tcW w:w="6345" w:type="dxa"/>
          </w:tcPr>
          <w:p w14:paraId="706B0CFE" w14:textId="77777777" w:rsidR="00EB02E8" w:rsidRPr="00727555" w:rsidRDefault="00EB02E8" w:rsidP="00201A7F">
            <w:pPr>
              <w:rPr>
                <w:rFonts w:ascii="Arial" w:hAnsi="Arial" w:cs="Arial"/>
                <w:sz w:val="20"/>
                <w:szCs w:val="20"/>
              </w:rPr>
            </w:pPr>
            <w:r w:rsidRPr="00727555">
              <w:rPr>
                <w:rFonts w:ascii="Arial" w:hAnsi="Arial" w:cs="Arial"/>
                <w:sz w:val="20"/>
                <w:szCs w:val="20"/>
              </w:rPr>
              <w:t>Significant management and leadership experience, including at senior level in a complex, multi-stakeholder organisation</w:t>
            </w:r>
          </w:p>
        </w:tc>
        <w:tc>
          <w:tcPr>
            <w:tcW w:w="1276" w:type="dxa"/>
          </w:tcPr>
          <w:p w14:paraId="55DE5D7D"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c>
          <w:tcPr>
            <w:tcW w:w="1276" w:type="dxa"/>
          </w:tcPr>
          <w:p w14:paraId="4EB56FEF"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7A40E42C" w14:textId="77777777" w:rsidTr="00201A7F">
        <w:tc>
          <w:tcPr>
            <w:tcW w:w="6345" w:type="dxa"/>
          </w:tcPr>
          <w:p w14:paraId="437A6B52" w14:textId="77777777" w:rsidR="00EB02E8" w:rsidRPr="00727555" w:rsidRDefault="00EB02E8" w:rsidP="00201A7F">
            <w:pPr>
              <w:rPr>
                <w:rFonts w:ascii="Arial" w:hAnsi="Arial" w:cs="Arial"/>
                <w:sz w:val="20"/>
                <w:szCs w:val="20"/>
              </w:rPr>
            </w:pPr>
            <w:r w:rsidRPr="00727555">
              <w:rPr>
                <w:rFonts w:ascii="Arial" w:hAnsi="Arial" w:cs="Arial"/>
                <w:sz w:val="20"/>
                <w:szCs w:val="20"/>
              </w:rPr>
              <w:t>Proven record of successful financial management, management of substantial budgets, interpretation of complex financial information and business planning, and proven commercial acumen</w:t>
            </w:r>
          </w:p>
        </w:tc>
        <w:tc>
          <w:tcPr>
            <w:tcW w:w="1276" w:type="dxa"/>
          </w:tcPr>
          <w:p w14:paraId="4A7402B4"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c>
          <w:tcPr>
            <w:tcW w:w="1276" w:type="dxa"/>
          </w:tcPr>
          <w:p w14:paraId="5F988C07"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464A4403" w14:textId="77777777" w:rsidTr="00201A7F">
        <w:tc>
          <w:tcPr>
            <w:tcW w:w="6345" w:type="dxa"/>
          </w:tcPr>
          <w:p w14:paraId="267E60F3" w14:textId="77777777" w:rsidR="00EB02E8" w:rsidRPr="00727555" w:rsidRDefault="00EB02E8" w:rsidP="00201A7F">
            <w:pPr>
              <w:rPr>
                <w:rFonts w:ascii="Arial" w:hAnsi="Arial" w:cs="Arial"/>
                <w:sz w:val="20"/>
                <w:szCs w:val="20"/>
              </w:rPr>
            </w:pPr>
            <w:r w:rsidRPr="00727555">
              <w:rPr>
                <w:rFonts w:ascii="Arial" w:hAnsi="Arial" w:cs="Arial"/>
                <w:sz w:val="20"/>
                <w:szCs w:val="20"/>
              </w:rPr>
              <w:t>Experience of successful strategic management and a track record of leading the formulation and delivery of high quality services and outcomes</w:t>
            </w:r>
          </w:p>
        </w:tc>
        <w:tc>
          <w:tcPr>
            <w:tcW w:w="1276" w:type="dxa"/>
          </w:tcPr>
          <w:p w14:paraId="595A1295"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c>
          <w:tcPr>
            <w:tcW w:w="1276" w:type="dxa"/>
          </w:tcPr>
          <w:p w14:paraId="6F87C2D4"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50E39B3C" w14:textId="77777777" w:rsidTr="00201A7F">
        <w:tc>
          <w:tcPr>
            <w:tcW w:w="6345" w:type="dxa"/>
          </w:tcPr>
          <w:p w14:paraId="2A2010D1" w14:textId="77777777" w:rsidR="00EB02E8" w:rsidRPr="00727555" w:rsidRDefault="00EB02E8" w:rsidP="00201A7F">
            <w:pPr>
              <w:rPr>
                <w:rFonts w:ascii="Arial" w:hAnsi="Arial" w:cs="Arial"/>
                <w:sz w:val="20"/>
                <w:szCs w:val="20"/>
              </w:rPr>
            </w:pPr>
            <w:r w:rsidRPr="00727555">
              <w:rPr>
                <w:rFonts w:ascii="Arial" w:hAnsi="Arial" w:cs="Arial"/>
                <w:sz w:val="20"/>
                <w:szCs w:val="20"/>
              </w:rPr>
              <w:t>Demonstrable record of embedding a member focused culture, and leading, multi-disciplinary teams to achieve significant improvement and outstanding results</w:t>
            </w:r>
          </w:p>
        </w:tc>
        <w:tc>
          <w:tcPr>
            <w:tcW w:w="1276" w:type="dxa"/>
          </w:tcPr>
          <w:p w14:paraId="2B31E0B8"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c>
          <w:tcPr>
            <w:tcW w:w="1276" w:type="dxa"/>
          </w:tcPr>
          <w:p w14:paraId="3386AE90"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6CD4E6A0" w14:textId="77777777" w:rsidTr="00201A7F">
        <w:tc>
          <w:tcPr>
            <w:tcW w:w="6345" w:type="dxa"/>
            <w:tcBorders>
              <w:bottom w:val="single" w:sz="4" w:space="0" w:color="auto"/>
            </w:tcBorders>
          </w:tcPr>
          <w:p w14:paraId="46C72D3B" w14:textId="77777777" w:rsidR="00EB02E8" w:rsidRPr="00727555" w:rsidRDefault="00EB02E8" w:rsidP="00201A7F">
            <w:pPr>
              <w:rPr>
                <w:rFonts w:ascii="Arial" w:hAnsi="Arial" w:cs="Arial"/>
                <w:sz w:val="20"/>
                <w:szCs w:val="20"/>
              </w:rPr>
            </w:pPr>
            <w:r w:rsidRPr="00727555">
              <w:rPr>
                <w:rFonts w:ascii="Arial" w:hAnsi="Arial" w:cs="Arial"/>
                <w:sz w:val="20"/>
                <w:szCs w:val="20"/>
              </w:rPr>
              <w:t>A track record of developing successful partnerships with a wide range of stakeholders, and evidence of success in building and enhancing the reputation of an organisation with external bodies</w:t>
            </w:r>
          </w:p>
        </w:tc>
        <w:tc>
          <w:tcPr>
            <w:tcW w:w="1276" w:type="dxa"/>
            <w:tcBorders>
              <w:bottom w:val="single" w:sz="4" w:space="0" w:color="auto"/>
            </w:tcBorders>
          </w:tcPr>
          <w:p w14:paraId="621F0181"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c>
          <w:tcPr>
            <w:tcW w:w="1276" w:type="dxa"/>
            <w:tcBorders>
              <w:bottom w:val="single" w:sz="4" w:space="0" w:color="auto"/>
            </w:tcBorders>
          </w:tcPr>
          <w:p w14:paraId="5A89A03B"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455C80E7" w14:textId="77777777" w:rsidTr="00201A7F">
        <w:tc>
          <w:tcPr>
            <w:tcW w:w="6345" w:type="dxa"/>
            <w:shd w:val="clear" w:color="auto" w:fill="B3B3B3"/>
          </w:tcPr>
          <w:p w14:paraId="3EA0773E" w14:textId="77777777" w:rsidR="00EB02E8" w:rsidRPr="00727555" w:rsidRDefault="00EB02E8" w:rsidP="00201A7F">
            <w:pPr>
              <w:rPr>
                <w:rFonts w:ascii="Arial" w:hAnsi="Arial" w:cs="Arial"/>
                <w:sz w:val="20"/>
                <w:szCs w:val="20"/>
              </w:rPr>
            </w:pPr>
            <w:r w:rsidRPr="00727555">
              <w:rPr>
                <w:rFonts w:ascii="Arial" w:hAnsi="Arial" w:cs="Arial"/>
                <w:sz w:val="20"/>
                <w:szCs w:val="20"/>
              </w:rPr>
              <w:t>Knowledge</w:t>
            </w:r>
          </w:p>
        </w:tc>
        <w:tc>
          <w:tcPr>
            <w:tcW w:w="1276" w:type="dxa"/>
            <w:shd w:val="clear" w:color="auto" w:fill="B3B3B3"/>
          </w:tcPr>
          <w:p w14:paraId="2D0B6DC0" w14:textId="77777777" w:rsidR="00EB02E8" w:rsidRPr="00727555" w:rsidRDefault="00EB02E8" w:rsidP="00201A7F">
            <w:pPr>
              <w:jc w:val="center"/>
              <w:rPr>
                <w:rFonts w:ascii="Arial" w:hAnsi="Arial" w:cs="Arial"/>
                <w:sz w:val="20"/>
                <w:szCs w:val="20"/>
              </w:rPr>
            </w:pPr>
          </w:p>
        </w:tc>
        <w:tc>
          <w:tcPr>
            <w:tcW w:w="1276" w:type="dxa"/>
            <w:shd w:val="clear" w:color="auto" w:fill="B3B3B3"/>
          </w:tcPr>
          <w:p w14:paraId="2A7E2BA1" w14:textId="77777777" w:rsidR="00EB02E8" w:rsidRPr="00727555" w:rsidRDefault="00EB02E8" w:rsidP="00201A7F">
            <w:pPr>
              <w:jc w:val="center"/>
              <w:rPr>
                <w:rFonts w:ascii="Arial" w:hAnsi="Arial" w:cs="Arial"/>
                <w:sz w:val="20"/>
                <w:szCs w:val="20"/>
              </w:rPr>
            </w:pPr>
          </w:p>
        </w:tc>
      </w:tr>
      <w:tr w:rsidR="00EB02E8" w:rsidRPr="00727555" w14:paraId="464C05FC" w14:textId="77777777" w:rsidTr="00201A7F">
        <w:tc>
          <w:tcPr>
            <w:tcW w:w="6345" w:type="dxa"/>
          </w:tcPr>
          <w:p w14:paraId="08C9E75A" w14:textId="77777777" w:rsidR="00EB02E8" w:rsidRPr="00727555" w:rsidRDefault="00EB02E8" w:rsidP="00201A7F">
            <w:pPr>
              <w:rPr>
                <w:rFonts w:ascii="Arial" w:hAnsi="Arial" w:cs="Arial"/>
                <w:sz w:val="20"/>
                <w:szCs w:val="20"/>
              </w:rPr>
            </w:pPr>
            <w:r w:rsidRPr="00727555">
              <w:rPr>
                <w:rFonts w:ascii="Arial" w:hAnsi="Arial" w:cs="Arial"/>
                <w:sz w:val="20"/>
                <w:szCs w:val="20"/>
              </w:rPr>
              <w:t>Working knowledge of relevant legislation, including charity and employment</w:t>
            </w:r>
          </w:p>
        </w:tc>
        <w:tc>
          <w:tcPr>
            <w:tcW w:w="1276" w:type="dxa"/>
          </w:tcPr>
          <w:p w14:paraId="44BD1B79"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c>
          <w:tcPr>
            <w:tcW w:w="1276" w:type="dxa"/>
          </w:tcPr>
          <w:p w14:paraId="25D3B824" w14:textId="77777777" w:rsidR="00EB02E8" w:rsidRPr="00727555" w:rsidRDefault="00EB02E8" w:rsidP="00201A7F">
            <w:pPr>
              <w:jc w:val="center"/>
              <w:rPr>
                <w:rFonts w:ascii="Arial" w:hAnsi="Arial" w:cs="Arial"/>
                <w:sz w:val="20"/>
                <w:szCs w:val="20"/>
              </w:rPr>
            </w:pPr>
          </w:p>
        </w:tc>
      </w:tr>
      <w:tr w:rsidR="00EB02E8" w:rsidRPr="00727555" w14:paraId="22905008" w14:textId="77777777" w:rsidTr="00201A7F">
        <w:tc>
          <w:tcPr>
            <w:tcW w:w="6345" w:type="dxa"/>
          </w:tcPr>
          <w:p w14:paraId="6D8E6445" w14:textId="77777777" w:rsidR="00EB02E8" w:rsidRPr="00727555" w:rsidRDefault="00EB02E8" w:rsidP="00201A7F">
            <w:pPr>
              <w:rPr>
                <w:rFonts w:ascii="Arial" w:hAnsi="Arial" w:cs="Arial"/>
                <w:sz w:val="20"/>
                <w:szCs w:val="20"/>
              </w:rPr>
            </w:pPr>
            <w:r w:rsidRPr="00727555">
              <w:rPr>
                <w:rFonts w:ascii="Arial" w:hAnsi="Arial" w:cs="Arial"/>
                <w:sz w:val="20"/>
                <w:szCs w:val="20"/>
              </w:rPr>
              <w:t>An understanding of best practice in people and talent management</w:t>
            </w:r>
          </w:p>
        </w:tc>
        <w:tc>
          <w:tcPr>
            <w:tcW w:w="1276" w:type="dxa"/>
          </w:tcPr>
          <w:p w14:paraId="0AA98F19"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c>
          <w:tcPr>
            <w:tcW w:w="1276" w:type="dxa"/>
          </w:tcPr>
          <w:p w14:paraId="25E37871"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0A51DAD1" w14:textId="77777777" w:rsidTr="00201A7F">
        <w:tc>
          <w:tcPr>
            <w:tcW w:w="6345" w:type="dxa"/>
          </w:tcPr>
          <w:p w14:paraId="155B199A" w14:textId="77777777" w:rsidR="00EB02E8" w:rsidRPr="00727555" w:rsidRDefault="00EB02E8" w:rsidP="00201A7F">
            <w:pPr>
              <w:rPr>
                <w:rFonts w:ascii="Arial" w:hAnsi="Arial" w:cs="Arial"/>
                <w:sz w:val="20"/>
                <w:szCs w:val="20"/>
              </w:rPr>
            </w:pPr>
            <w:r w:rsidRPr="00727555">
              <w:rPr>
                <w:rFonts w:ascii="Arial" w:hAnsi="Arial" w:cs="Arial"/>
                <w:sz w:val="20"/>
                <w:szCs w:val="20"/>
              </w:rPr>
              <w:t>An understanding of performance management</w:t>
            </w:r>
          </w:p>
        </w:tc>
        <w:tc>
          <w:tcPr>
            <w:tcW w:w="1276" w:type="dxa"/>
          </w:tcPr>
          <w:p w14:paraId="62F1E27D"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c>
          <w:tcPr>
            <w:tcW w:w="1276" w:type="dxa"/>
          </w:tcPr>
          <w:p w14:paraId="748AC26E"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64CEC735" w14:textId="77777777" w:rsidTr="00201A7F">
        <w:tc>
          <w:tcPr>
            <w:tcW w:w="6345" w:type="dxa"/>
            <w:tcBorders>
              <w:bottom w:val="single" w:sz="4" w:space="0" w:color="auto"/>
            </w:tcBorders>
          </w:tcPr>
          <w:p w14:paraId="01444A4A" w14:textId="77777777" w:rsidR="00EB02E8" w:rsidRPr="00727555" w:rsidRDefault="00EB02E8" w:rsidP="00201A7F">
            <w:pPr>
              <w:rPr>
                <w:rFonts w:ascii="Arial" w:hAnsi="Arial" w:cs="Arial"/>
                <w:sz w:val="20"/>
                <w:szCs w:val="20"/>
              </w:rPr>
            </w:pPr>
            <w:r w:rsidRPr="00727555">
              <w:rPr>
                <w:rFonts w:ascii="Arial" w:hAnsi="Arial" w:cs="Arial"/>
                <w:sz w:val="20"/>
                <w:szCs w:val="20"/>
              </w:rPr>
              <w:t xml:space="preserve">A sound understanding of effective charity and students’ union governance </w:t>
            </w:r>
          </w:p>
        </w:tc>
        <w:tc>
          <w:tcPr>
            <w:tcW w:w="1276" w:type="dxa"/>
            <w:tcBorders>
              <w:bottom w:val="single" w:sz="4" w:space="0" w:color="auto"/>
            </w:tcBorders>
          </w:tcPr>
          <w:p w14:paraId="33E29B80"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c>
          <w:tcPr>
            <w:tcW w:w="1276" w:type="dxa"/>
            <w:tcBorders>
              <w:bottom w:val="single" w:sz="4" w:space="0" w:color="auto"/>
            </w:tcBorders>
          </w:tcPr>
          <w:p w14:paraId="17745432"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48241290" w14:textId="77777777" w:rsidTr="00EB02E8">
        <w:tc>
          <w:tcPr>
            <w:tcW w:w="6345" w:type="dxa"/>
          </w:tcPr>
          <w:p w14:paraId="6BBD37EC" w14:textId="77777777" w:rsidR="00EB02E8" w:rsidRPr="00727555" w:rsidRDefault="00EB02E8" w:rsidP="00201A7F">
            <w:pPr>
              <w:rPr>
                <w:rFonts w:ascii="Arial" w:hAnsi="Arial" w:cs="Arial"/>
                <w:sz w:val="20"/>
                <w:szCs w:val="20"/>
              </w:rPr>
            </w:pPr>
            <w:r w:rsidRPr="00727555">
              <w:rPr>
                <w:rFonts w:ascii="Arial" w:hAnsi="Arial" w:cs="Arial"/>
                <w:sz w:val="20"/>
                <w:szCs w:val="20"/>
              </w:rPr>
              <w:t>Educated to degree level</w:t>
            </w:r>
          </w:p>
        </w:tc>
        <w:tc>
          <w:tcPr>
            <w:tcW w:w="1276" w:type="dxa"/>
          </w:tcPr>
          <w:p w14:paraId="55173E09"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c>
          <w:tcPr>
            <w:tcW w:w="1276" w:type="dxa"/>
          </w:tcPr>
          <w:p w14:paraId="77B3CF49" w14:textId="77777777" w:rsidR="00EB02E8" w:rsidRPr="00727555" w:rsidRDefault="00EB02E8" w:rsidP="00201A7F">
            <w:pPr>
              <w:jc w:val="center"/>
              <w:rPr>
                <w:rFonts w:ascii="Arial" w:hAnsi="Arial" w:cs="Arial"/>
                <w:sz w:val="20"/>
                <w:szCs w:val="20"/>
              </w:rPr>
            </w:pPr>
          </w:p>
        </w:tc>
      </w:tr>
      <w:tr w:rsidR="00EB02E8" w:rsidRPr="00727555" w14:paraId="548CE0A3" w14:textId="77777777" w:rsidTr="00201A7F">
        <w:tc>
          <w:tcPr>
            <w:tcW w:w="6345" w:type="dxa"/>
            <w:shd w:val="clear" w:color="auto" w:fill="B3B3B3"/>
          </w:tcPr>
          <w:p w14:paraId="2AE8FFA5" w14:textId="77777777" w:rsidR="00EB02E8" w:rsidRPr="00727555" w:rsidRDefault="00EB02E8" w:rsidP="00201A7F">
            <w:pPr>
              <w:rPr>
                <w:rFonts w:ascii="Arial" w:hAnsi="Arial" w:cs="Arial"/>
                <w:sz w:val="20"/>
                <w:szCs w:val="20"/>
              </w:rPr>
            </w:pPr>
            <w:r w:rsidRPr="00727555">
              <w:rPr>
                <w:rFonts w:ascii="Arial" w:hAnsi="Arial" w:cs="Arial"/>
                <w:sz w:val="20"/>
                <w:szCs w:val="20"/>
              </w:rPr>
              <w:t>Skills and abilities</w:t>
            </w:r>
          </w:p>
        </w:tc>
        <w:tc>
          <w:tcPr>
            <w:tcW w:w="1276" w:type="dxa"/>
            <w:shd w:val="clear" w:color="auto" w:fill="B3B3B3"/>
          </w:tcPr>
          <w:p w14:paraId="47A434E8" w14:textId="77777777" w:rsidR="00EB02E8" w:rsidRPr="00727555" w:rsidRDefault="00EB02E8" w:rsidP="00201A7F">
            <w:pPr>
              <w:jc w:val="center"/>
              <w:rPr>
                <w:rFonts w:ascii="Arial" w:hAnsi="Arial" w:cs="Arial"/>
                <w:sz w:val="20"/>
                <w:szCs w:val="20"/>
              </w:rPr>
            </w:pPr>
          </w:p>
        </w:tc>
        <w:tc>
          <w:tcPr>
            <w:tcW w:w="1276" w:type="dxa"/>
            <w:shd w:val="clear" w:color="auto" w:fill="B3B3B3"/>
          </w:tcPr>
          <w:p w14:paraId="018E8B91" w14:textId="77777777" w:rsidR="00EB02E8" w:rsidRPr="00727555" w:rsidRDefault="00EB02E8" w:rsidP="00201A7F">
            <w:pPr>
              <w:jc w:val="center"/>
              <w:rPr>
                <w:rFonts w:ascii="Arial" w:hAnsi="Arial" w:cs="Arial"/>
                <w:sz w:val="20"/>
                <w:szCs w:val="20"/>
              </w:rPr>
            </w:pPr>
          </w:p>
        </w:tc>
      </w:tr>
      <w:tr w:rsidR="00EB02E8" w:rsidRPr="00727555" w14:paraId="50556730" w14:textId="77777777" w:rsidTr="00201A7F">
        <w:tc>
          <w:tcPr>
            <w:tcW w:w="6345" w:type="dxa"/>
          </w:tcPr>
          <w:p w14:paraId="3B92B870" w14:textId="77777777" w:rsidR="00EB02E8" w:rsidRPr="00727555" w:rsidRDefault="00EB02E8" w:rsidP="00201A7F">
            <w:pPr>
              <w:rPr>
                <w:rFonts w:ascii="Arial" w:hAnsi="Arial" w:cs="Arial"/>
                <w:sz w:val="20"/>
                <w:szCs w:val="20"/>
              </w:rPr>
            </w:pPr>
            <w:r w:rsidRPr="00727555">
              <w:rPr>
                <w:rFonts w:ascii="Arial" w:hAnsi="Arial" w:cs="Arial"/>
                <w:sz w:val="20"/>
                <w:szCs w:val="20"/>
              </w:rPr>
              <w:t>Ability to operate effectively in a democratic environment, with the political skills and acumen to develop productive relationships with Trustees and elected officers, building trust and confidence</w:t>
            </w:r>
          </w:p>
        </w:tc>
        <w:tc>
          <w:tcPr>
            <w:tcW w:w="1276" w:type="dxa"/>
          </w:tcPr>
          <w:p w14:paraId="06BA8339" w14:textId="77777777" w:rsidR="00EB02E8" w:rsidRPr="00727555" w:rsidRDefault="00EB02E8" w:rsidP="00201A7F">
            <w:pPr>
              <w:jc w:val="center"/>
              <w:rPr>
                <w:rFonts w:ascii="Arial" w:hAnsi="Arial" w:cs="Arial"/>
                <w:sz w:val="20"/>
                <w:szCs w:val="20"/>
              </w:rPr>
            </w:pPr>
          </w:p>
        </w:tc>
        <w:tc>
          <w:tcPr>
            <w:tcW w:w="1276" w:type="dxa"/>
          </w:tcPr>
          <w:p w14:paraId="3C48CFB7"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5923A137" w14:textId="77777777" w:rsidTr="00201A7F">
        <w:tc>
          <w:tcPr>
            <w:tcW w:w="6345" w:type="dxa"/>
          </w:tcPr>
          <w:p w14:paraId="77646FC1" w14:textId="77777777" w:rsidR="00EB02E8" w:rsidRPr="00727555" w:rsidRDefault="00EB02E8" w:rsidP="00201A7F">
            <w:pPr>
              <w:rPr>
                <w:rFonts w:ascii="Arial" w:hAnsi="Arial" w:cs="Arial"/>
                <w:sz w:val="20"/>
                <w:szCs w:val="20"/>
              </w:rPr>
            </w:pPr>
            <w:r w:rsidRPr="00727555">
              <w:rPr>
                <w:rFonts w:ascii="Arial" w:hAnsi="Arial" w:cs="Arial"/>
                <w:sz w:val="20"/>
                <w:szCs w:val="20"/>
              </w:rPr>
              <w:t>Ability to think strategically and gain commitment to a clear vision and mission, and deliver results</w:t>
            </w:r>
          </w:p>
        </w:tc>
        <w:tc>
          <w:tcPr>
            <w:tcW w:w="1276" w:type="dxa"/>
          </w:tcPr>
          <w:p w14:paraId="63203EB7" w14:textId="77777777" w:rsidR="00EB02E8" w:rsidRPr="00727555" w:rsidRDefault="00EB02E8" w:rsidP="00201A7F">
            <w:pPr>
              <w:jc w:val="center"/>
              <w:rPr>
                <w:rFonts w:ascii="Arial" w:hAnsi="Arial" w:cs="Arial"/>
                <w:sz w:val="20"/>
                <w:szCs w:val="20"/>
              </w:rPr>
            </w:pPr>
          </w:p>
        </w:tc>
        <w:tc>
          <w:tcPr>
            <w:tcW w:w="1276" w:type="dxa"/>
          </w:tcPr>
          <w:p w14:paraId="6712D935"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6E4048D3" w14:textId="77777777" w:rsidTr="00201A7F">
        <w:tc>
          <w:tcPr>
            <w:tcW w:w="6345" w:type="dxa"/>
          </w:tcPr>
          <w:p w14:paraId="46ECA873" w14:textId="77777777" w:rsidR="00EB02E8" w:rsidRPr="00727555" w:rsidRDefault="00EB02E8" w:rsidP="00201A7F">
            <w:pPr>
              <w:tabs>
                <w:tab w:val="left" w:pos="2818"/>
              </w:tabs>
              <w:rPr>
                <w:rFonts w:ascii="Arial" w:hAnsi="Arial" w:cs="Arial"/>
                <w:sz w:val="20"/>
                <w:szCs w:val="20"/>
              </w:rPr>
            </w:pPr>
            <w:r w:rsidRPr="00727555">
              <w:rPr>
                <w:rFonts w:ascii="Arial" w:hAnsi="Arial" w:cs="Arial"/>
                <w:sz w:val="20"/>
                <w:szCs w:val="20"/>
              </w:rPr>
              <w:t>Exceptional interpersonal skills and demonstrable emotional intelligence with the ability to relate to, motivate and build trust and confidence with people at all levels</w:t>
            </w:r>
          </w:p>
        </w:tc>
        <w:tc>
          <w:tcPr>
            <w:tcW w:w="1276" w:type="dxa"/>
          </w:tcPr>
          <w:p w14:paraId="00072C15" w14:textId="77777777" w:rsidR="00EB02E8" w:rsidRPr="00727555" w:rsidRDefault="00EB02E8" w:rsidP="00201A7F">
            <w:pPr>
              <w:jc w:val="center"/>
              <w:rPr>
                <w:rFonts w:ascii="Arial" w:hAnsi="Arial" w:cs="Arial"/>
                <w:sz w:val="20"/>
                <w:szCs w:val="20"/>
              </w:rPr>
            </w:pPr>
          </w:p>
        </w:tc>
        <w:tc>
          <w:tcPr>
            <w:tcW w:w="1276" w:type="dxa"/>
          </w:tcPr>
          <w:p w14:paraId="2E32CF1D"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50D79947" w14:textId="77777777" w:rsidTr="00201A7F">
        <w:tc>
          <w:tcPr>
            <w:tcW w:w="6345" w:type="dxa"/>
          </w:tcPr>
          <w:p w14:paraId="3336C475" w14:textId="77777777" w:rsidR="00EB02E8" w:rsidRPr="00727555" w:rsidRDefault="00EB02E8" w:rsidP="00201A7F">
            <w:pPr>
              <w:rPr>
                <w:rFonts w:ascii="Arial" w:hAnsi="Arial" w:cs="Arial"/>
                <w:sz w:val="20"/>
                <w:szCs w:val="20"/>
              </w:rPr>
            </w:pPr>
            <w:r w:rsidRPr="00727555">
              <w:rPr>
                <w:rFonts w:ascii="Arial" w:hAnsi="Arial" w:cs="Arial"/>
                <w:sz w:val="20"/>
                <w:szCs w:val="20"/>
              </w:rPr>
              <w:t>Exceptional communication and presentational skills with an ability to communicate ideas, issues and procedures successfully at all levels and act as an external ambassador</w:t>
            </w:r>
          </w:p>
        </w:tc>
        <w:tc>
          <w:tcPr>
            <w:tcW w:w="1276" w:type="dxa"/>
          </w:tcPr>
          <w:p w14:paraId="571B9571" w14:textId="77777777" w:rsidR="00EB02E8" w:rsidRPr="00727555" w:rsidRDefault="00EB02E8" w:rsidP="00201A7F">
            <w:pPr>
              <w:jc w:val="center"/>
              <w:rPr>
                <w:rFonts w:ascii="Arial" w:hAnsi="Arial" w:cs="Arial"/>
                <w:sz w:val="20"/>
                <w:szCs w:val="20"/>
              </w:rPr>
            </w:pPr>
          </w:p>
        </w:tc>
        <w:tc>
          <w:tcPr>
            <w:tcW w:w="1276" w:type="dxa"/>
          </w:tcPr>
          <w:p w14:paraId="58410131"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0E6E14DC" w14:textId="77777777" w:rsidTr="00201A7F">
        <w:tc>
          <w:tcPr>
            <w:tcW w:w="6345" w:type="dxa"/>
            <w:tcBorders>
              <w:bottom w:val="single" w:sz="4" w:space="0" w:color="auto"/>
            </w:tcBorders>
          </w:tcPr>
          <w:p w14:paraId="7A2028E2" w14:textId="77777777" w:rsidR="00EB02E8" w:rsidRPr="00727555" w:rsidRDefault="00EB02E8" w:rsidP="00201A7F">
            <w:pPr>
              <w:rPr>
                <w:rFonts w:ascii="Arial" w:hAnsi="Arial" w:cs="Arial"/>
                <w:sz w:val="20"/>
                <w:szCs w:val="20"/>
              </w:rPr>
            </w:pPr>
            <w:r w:rsidRPr="00727555">
              <w:rPr>
                <w:rFonts w:ascii="Arial" w:hAnsi="Arial" w:cs="Arial"/>
                <w:sz w:val="20"/>
                <w:szCs w:val="20"/>
              </w:rPr>
              <w:t>Sound judgement and ability to handle competing priorities and a challenging workload in a pressurised environment</w:t>
            </w:r>
          </w:p>
        </w:tc>
        <w:tc>
          <w:tcPr>
            <w:tcW w:w="1276" w:type="dxa"/>
            <w:tcBorders>
              <w:bottom w:val="single" w:sz="4" w:space="0" w:color="auto"/>
            </w:tcBorders>
          </w:tcPr>
          <w:p w14:paraId="3ECD5C1D" w14:textId="77777777" w:rsidR="00EB02E8" w:rsidRPr="00727555" w:rsidRDefault="00EB02E8" w:rsidP="00201A7F">
            <w:pPr>
              <w:jc w:val="center"/>
              <w:rPr>
                <w:rFonts w:ascii="Arial" w:hAnsi="Arial" w:cs="Arial"/>
                <w:sz w:val="20"/>
                <w:szCs w:val="20"/>
              </w:rPr>
            </w:pPr>
          </w:p>
        </w:tc>
        <w:tc>
          <w:tcPr>
            <w:tcW w:w="1276" w:type="dxa"/>
            <w:tcBorders>
              <w:bottom w:val="single" w:sz="4" w:space="0" w:color="auto"/>
            </w:tcBorders>
          </w:tcPr>
          <w:p w14:paraId="6753A1AB"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64E793C3" w14:textId="77777777" w:rsidTr="00201A7F">
        <w:tc>
          <w:tcPr>
            <w:tcW w:w="6345" w:type="dxa"/>
            <w:shd w:val="clear" w:color="auto" w:fill="B3B3B3"/>
          </w:tcPr>
          <w:p w14:paraId="3022F970" w14:textId="77777777" w:rsidR="00EB02E8" w:rsidRPr="00727555" w:rsidRDefault="00EB02E8" w:rsidP="00201A7F">
            <w:pPr>
              <w:rPr>
                <w:rFonts w:ascii="Arial" w:hAnsi="Arial" w:cs="Arial"/>
                <w:sz w:val="20"/>
                <w:szCs w:val="20"/>
              </w:rPr>
            </w:pPr>
            <w:r w:rsidRPr="00727555">
              <w:rPr>
                <w:rFonts w:ascii="Arial" w:hAnsi="Arial" w:cs="Arial"/>
                <w:sz w:val="20"/>
                <w:szCs w:val="20"/>
              </w:rPr>
              <w:t>Values, attitudes &amp; personal style</w:t>
            </w:r>
          </w:p>
        </w:tc>
        <w:tc>
          <w:tcPr>
            <w:tcW w:w="1276" w:type="dxa"/>
            <w:shd w:val="clear" w:color="auto" w:fill="B3B3B3"/>
          </w:tcPr>
          <w:p w14:paraId="48C81C66" w14:textId="77777777" w:rsidR="00EB02E8" w:rsidRPr="00727555" w:rsidRDefault="00EB02E8" w:rsidP="00201A7F">
            <w:pPr>
              <w:jc w:val="center"/>
              <w:rPr>
                <w:rFonts w:ascii="Arial" w:hAnsi="Arial" w:cs="Arial"/>
                <w:sz w:val="20"/>
                <w:szCs w:val="20"/>
              </w:rPr>
            </w:pPr>
          </w:p>
        </w:tc>
        <w:tc>
          <w:tcPr>
            <w:tcW w:w="1276" w:type="dxa"/>
            <w:shd w:val="clear" w:color="auto" w:fill="B3B3B3"/>
          </w:tcPr>
          <w:p w14:paraId="3FF63F4F" w14:textId="77777777" w:rsidR="00EB02E8" w:rsidRPr="00727555" w:rsidRDefault="00EB02E8" w:rsidP="00201A7F">
            <w:pPr>
              <w:jc w:val="center"/>
              <w:rPr>
                <w:rFonts w:ascii="Arial" w:hAnsi="Arial" w:cs="Arial"/>
                <w:sz w:val="20"/>
                <w:szCs w:val="20"/>
              </w:rPr>
            </w:pPr>
          </w:p>
        </w:tc>
      </w:tr>
      <w:tr w:rsidR="00EB02E8" w:rsidRPr="00727555" w14:paraId="67E2CE77" w14:textId="77777777" w:rsidTr="00201A7F">
        <w:tc>
          <w:tcPr>
            <w:tcW w:w="6345" w:type="dxa"/>
          </w:tcPr>
          <w:p w14:paraId="231C866B" w14:textId="77777777" w:rsidR="00EB02E8" w:rsidRPr="00727555" w:rsidRDefault="00EB02E8" w:rsidP="00201A7F">
            <w:pPr>
              <w:rPr>
                <w:rFonts w:ascii="Arial" w:hAnsi="Arial" w:cs="Arial"/>
                <w:sz w:val="20"/>
                <w:szCs w:val="20"/>
              </w:rPr>
            </w:pPr>
            <w:r w:rsidRPr="00727555">
              <w:rPr>
                <w:rFonts w:ascii="Arial" w:hAnsi="Arial" w:cs="Arial"/>
                <w:sz w:val="20"/>
                <w:szCs w:val="20"/>
              </w:rPr>
              <w:t>Visionary, creative and innovative strategist</w:t>
            </w:r>
          </w:p>
        </w:tc>
        <w:tc>
          <w:tcPr>
            <w:tcW w:w="1276" w:type="dxa"/>
          </w:tcPr>
          <w:p w14:paraId="185D83E6" w14:textId="77777777" w:rsidR="00EB02E8" w:rsidRPr="00727555" w:rsidRDefault="00EB02E8" w:rsidP="00201A7F">
            <w:pPr>
              <w:jc w:val="center"/>
              <w:rPr>
                <w:rFonts w:ascii="Arial" w:hAnsi="Arial" w:cs="Arial"/>
                <w:sz w:val="20"/>
                <w:szCs w:val="20"/>
              </w:rPr>
            </w:pPr>
          </w:p>
        </w:tc>
        <w:tc>
          <w:tcPr>
            <w:tcW w:w="1276" w:type="dxa"/>
          </w:tcPr>
          <w:p w14:paraId="5699DDE7"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123BC69D" w14:textId="77777777" w:rsidTr="00201A7F">
        <w:tc>
          <w:tcPr>
            <w:tcW w:w="6345" w:type="dxa"/>
          </w:tcPr>
          <w:p w14:paraId="0317AC7C" w14:textId="77777777" w:rsidR="00EB02E8" w:rsidRPr="00727555" w:rsidRDefault="00EB02E8" w:rsidP="00201A7F">
            <w:pPr>
              <w:rPr>
                <w:rFonts w:ascii="Arial" w:hAnsi="Arial" w:cs="Arial"/>
                <w:sz w:val="20"/>
                <w:szCs w:val="20"/>
              </w:rPr>
            </w:pPr>
            <w:r w:rsidRPr="00727555">
              <w:rPr>
                <w:rFonts w:ascii="Arial" w:hAnsi="Arial" w:cs="Arial"/>
                <w:sz w:val="20"/>
                <w:szCs w:val="20"/>
              </w:rPr>
              <w:t>Empowering leader with high levels of emotional intelligence</w:t>
            </w:r>
          </w:p>
        </w:tc>
        <w:tc>
          <w:tcPr>
            <w:tcW w:w="1276" w:type="dxa"/>
          </w:tcPr>
          <w:p w14:paraId="3E40D130" w14:textId="77777777" w:rsidR="00EB02E8" w:rsidRPr="00727555" w:rsidRDefault="00EB02E8" w:rsidP="00201A7F">
            <w:pPr>
              <w:jc w:val="center"/>
              <w:rPr>
                <w:rFonts w:ascii="Arial" w:hAnsi="Arial" w:cs="Arial"/>
                <w:sz w:val="20"/>
                <w:szCs w:val="20"/>
              </w:rPr>
            </w:pPr>
          </w:p>
        </w:tc>
        <w:tc>
          <w:tcPr>
            <w:tcW w:w="1276" w:type="dxa"/>
          </w:tcPr>
          <w:p w14:paraId="57A5E47F"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750639B7" w14:textId="77777777" w:rsidTr="00201A7F">
        <w:tc>
          <w:tcPr>
            <w:tcW w:w="6345" w:type="dxa"/>
          </w:tcPr>
          <w:p w14:paraId="1A3F2CC9" w14:textId="77777777" w:rsidR="00EB02E8" w:rsidRPr="00727555" w:rsidRDefault="00EB02E8" w:rsidP="00201A7F">
            <w:pPr>
              <w:rPr>
                <w:rFonts w:ascii="Arial" w:hAnsi="Arial" w:cs="Arial"/>
                <w:sz w:val="20"/>
                <w:szCs w:val="20"/>
              </w:rPr>
            </w:pPr>
            <w:r w:rsidRPr="00727555">
              <w:rPr>
                <w:rFonts w:ascii="Arial" w:hAnsi="Arial" w:cs="Arial"/>
                <w:sz w:val="20"/>
                <w:szCs w:val="20"/>
              </w:rPr>
              <w:t>A leader on equality who takes proactive steps to improve diversity and removes barriers to inclusion</w:t>
            </w:r>
          </w:p>
        </w:tc>
        <w:tc>
          <w:tcPr>
            <w:tcW w:w="1276" w:type="dxa"/>
          </w:tcPr>
          <w:p w14:paraId="04A5D3E5" w14:textId="77777777" w:rsidR="00EB02E8" w:rsidRPr="00727555" w:rsidRDefault="00EB02E8" w:rsidP="00201A7F">
            <w:pPr>
              <w:jc w:val="center"/>
              <w:rPr>
                <w:rFonts w:ascii="Arial" w:hAnsi="Arial" w:cs="Arial"/>
                <w:sz w:val="20"/>
                <w:szCs w:val="20"/>
              </w:rPr>
            </w:pPr>
          </w:p>
        </w:tc>
        <w:tc>
          <w:tcPr>
            <w:tcW w:w="1276" w:type="dxa"/>
          </w:tcPr>
          <w:p w14:paraId="68BEA67F"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719C6DEA" w14:textId="77777777" w:rsidTr="00201A7F">
        <w:tc>
          <w:tcPr>
            <w:tcW w:w="6345" w:type="dxa"/>
          </w:tcPr>
          <w:p w14:paraId="0AE10AAF" w14:textId="77777777" w:rsidR="00EB02E8" w:rsidRPr="00727555" w:rsidRDefault="00EB02E8" w:rsidP="00201A7F">
            <w:pPr>
              <w:rPr>
                <w:rFonts w:ascii="Arial" w:hAnsi="Arial" w:cs="Arial"/>
                <w:sz w:val="20"/>
                <w:szCs w:val="20"/>
              </w:rPr>
            </w:pPr>
            <w:r w:rsidRPr="00727555">
              <w:rPr>
                <w:rFonts w:ascii="Arial" w:hAnsi="Arial" w:cs="Arial"/>
                <w:sz w:val="20"/>
                <w:szCs w:val="20"/>
              </w:rPr>
              <w:t>An excellent role model who promotes high standards of ethics, integrity and honesty</w:t>
            </w:r>
          </w:p>
        </w:tc>
        <w:tc>
          <w:tcPr>
            <w:tcW w:w="1276" w:type="dxa"/>
          </w:tcPr>
          <w:p w14:paraId="76638FF2" w14:textId="77777777" w:rsidR="00EB02E8" w:rsidRPr="00727555" w:rsidRDefault="00EB02E8" w:rsidP="00201A7F">
            <w:pPr>
              <w:jc w:val="center"/>
              <w:rPr>
                <w:rFonts w:ascii="Arial" w:hAnsi="Arial" w:cs="Arial"/>
                <w:sz w:val="20"/>
                <w:szCs w:val="20"/>
              </w:rPr>
            </w:pPr>
          </w:p>
        </w:tc>
        <w:tc>
          <w:tcPr>
            <w:tcW w:w="1276" w:type="dxa"/>
          </w:tcPr>
          <w:p w14:paraId="649635D7"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r w:rsidR="00EB02E8" w:rsidRPr="00727555" w14:paraId="7C4F14E2" w14:textId="77777777" w:rsidTr="00201A7F">
        <w:tc>
          <w:tcPr>
            <w:tcW w:w="6345" w:type="dxa"/>
          </w:tcPr>
          <w:p w14:paraId="1931B108" w14:textId="77777777" w:rsidR="00EB02E8" w:rsidRPr="00727555" w:rsidRDefault="00EB02E8" w:rsidP="00201A7F">
            <w:pPr>
              <w:rPr>
                <w:rFonts w:ascii="Arial" w:hAnsi="Arial" w:cs="Arial"/>
                <w:sz w:val="20"/>
                <w:szCs w:val="20"/>
              </w:rPr>
            </w:pPr>
            <w:r w:rsidRPr="00727555">
              <w:rPr>
                <w:rFonts w:ascii="Arial" w:hAnsi="Arial" w:cs="Arial"/>
                <w:sz w:val="20"/>
                <w:szCs w:val="20"/>
              </w:rPr>
              <w:t>A leader who is positive, solution focused, able to take ‘tough’ decisions, determined and resilient enough to cope with the demands of the role</w:t>
            </w:r>
          </w:p>
        </w:tc>
        <w:tc>
          <w:tcPr>
            <w:tcW w:w="1276" w:type="dxa"/>
          </w:tcPr>
          <w:p w14:paraId="22613FAC" w14:textId="77777777" w:rsidR="00EB02E8" w:rsidRPr="00727555" w:rsidRDefault="00EB02E8" w:rsidP="00201A7F">
            <w:pPr>
              <w:jc w:val="center"/>
              <w:rPr>
                <w:rFonts w:ascii="Arial" w:hAnsi="Arial" w:cs="Arial"/>
                <w:sz w:val="20"/>
                <w:szCs w:val="20"/>
              </w:rPr>
            </w:pPr>
          </w:p>
        </w:tc>
        <w:tc>
          <w:tcPr>
            <w:tcW w:w="1276" w:type="dxa"/>
          </w:tcPr>
          <w:p w14:paraId="07D47311" w14:textId="77777777" w:rsidR="00EB02E8" w:rsidRPr="00727555" w:rsidRDefault="00EB02E8" w:rsidP="00201A7F">
            <w:pPr>
              <w:jc w:val="center"/>
              <w:rPr>
                <w:rFonts w:ascii="Arial" w:hAnsi="Arial" w:cs="Arial"/>
                <w:sz w:val="20"/>
                <w:szCs w:val="20"/>
              </w:rPr>
            </w:pPr>
            <w:r w:rsidRPr="00727555">
              <w:rPr>
                <w:rFonts w:ascii="Arial" w:hAnsi="Arial" w:cs="Arial"/>
                <w:sz w:val="20"/>
                <w:szCs w:val="20"/>
              </w:rPr>
              <w:t>X</w:t>
            </w:r>
          </w:p>
        </w:tc>
      </w:tr>
    </w:tbl>
    <w:p w14:paraId="00E12DC6" w14:textId="77777777" w:rsidR="00016975" w:rsidRPr="00727555" w:rsidRDefault="00016975" w:rsidP="00016975">
      <w:pPr>
        <w:rPr>
          <w:rFonts w:ascii="Arial" w:hAnsi="Arial" w:cs="Arial"/>
          <w:b/>
          <w:color w:val="BFBFBF" w:themeColor="background1" w:themeShade="BF"/>
        </w:rPr>
      </w:pPr>
    </w:p>
    <w:sectPr w:rsidR="00016975" w:rsidRPr="00727555" w:rsidSect="00FF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5266"/>
    <w:multiLevelType w:val="hybridMultilevel"/>
    <w:tmpl w:val="9E549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EE5615"/>
    <w:multiLevelType w:val="hybridMultilevel"/>
    <w:tmpl w:val="496C4C48"/>
    <w:lvl w:ilvl="0" w:tplc="801892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410E38"/>
    <w:multiLevelType w:val="hybridMultilevel"/>
    <w:tmpl w:val="731E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D16C31"/>
    <w:multiLevelType w:val="hybridMultilevel"/>
    <w:tmpl w:val="B9D81A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3C9314C"/>
    <w:multiLevelType w:val="hybridMultilevel"/>
    <w:tmpl w:val="F0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B05C51"/>
    <w:multiLevelType w:val="hybridMultilevel"/>
    <w:tmpl w:val="A2C83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A613B2"/>
    <w:multiLevelType w:val="hybridMultilevel"/>
    <w:tmpl w:val="D966D70C"/>
    <w:lvl w:ilvl="0" w:tplc="745A2B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75"/>
    <w:rsid w:val="0001381A"/>
    <w:rsid w:val="00016975"/>
    <w:rsid w:val="00052243"/>
    <w:rsid w:val="00065A3A"/>
    <w:rsid w:val="00097945"/>
    <w:rsid w:val="000C2B53"/>
    <w:rsid w:val="001C330B"/>
    <w:rsid w:val="001C7BF4"/>
    <w:rsid w:val="002475A1"/>
    <w:rsid w:val="0029241A"/>
    <w:rsid w:val="003101C6"/>
    <w:rsid w:val="0033355F"/>
    <w:rsid w:val="003E4BCA"/>
    <w:rsid w:val="00466D90"/>
    <w:rsid w:val="004E5BCF"/>
    <w:rsid w:val="004F3B68"/>
    <w:rsid w:val="0050702F"/>
    <w:rsid w:val="0051709E"/>
    <w:rsid w:val="005A76F0"/>
    <w:rsid w:val="005E2DCB"/>
    <w:rsid w:val="00675BB8"/>
    <w:rsid w:val="00686A1C"/>
    <w:rsid w:val="00703DA6"/>
    <w:rsid w:val="007163BF"/>
    <w:rsid w:val="00726FDB"/>
    <w:rsid w:val="00727555"/>
    <w:rsid w:val="0074336C"/>
    <w:rsid w:val="007D394A"/>
    <w:rsid w:val="00871EA5"/>
    <w:rsid w:val="00AB441B"/>
    <w:rsid w:val="00C27F7A"/>
    <w:rsid w:val="00CC1F0B"/>
    <w:rsid w:val="00D65BFB"/>
    <w:rsid w:val="00D90D85"/>
    <w:rsid w:val="00E54CF1"/>
    <w:rsid w:val="00E85B47"/>
    <w:rsid w:val="00EB02E8"/>
    <w:rsid w:val="00EC4784"/>
    <w:rsid w:val="00FB2E2E"/>
    <w:rsid w:val="00FF60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87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6975"/>
    <w:pPr>
      <w:ind w:left="720"/>
      <w:contextualSpacing/>
    </w:pPr>
  </w:style>
  <w:style w:type="paragraph" w:styleId="NormalWeb">
    <w:name w:val="Normal (Web)"/>
    <w:basedOn w:val="Normal"/>
    <w:uiPriority w:val="99"/>
    <w:rsid w:val="001C7BF4"/>
  </w:style>
  <w:style w:type="paragraph" w:styleId="BodyText">
    <w:name w:val="Body Text"/>
    <w:basedOn w:val="Normal"/>
    <w:link w:val="BodyTextChar"/>
    <w:uiPriority w:val="99"/>
    <w:rsid w:val="00686A1C"/>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686A1C"/>
    <w:rPr>
      <w:rFonts w:ascii="Comic Sans MS" w:hAnsi="Comic Sans MS" w:cs="Comic Sans MS"/>
      <w:sz w:val="24"/>
      <w:szCs w:val="24"/>
      <w:lang w:val="en-US" w:eastAsia="en-US"/>
    </w:rPr>
  </w:style>
  <w:style w:type="paragraph" w:customStyle="1" w:styleId="Default">
    <w:name w:val="Default"/>
    <w:rsid w:val="00EB02E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6975"/>
    <w:pPr>
      <w:ind w:left="720"/>
      <w:contextualSpacing/>
    </w:pPr>
  </w:style>
  <w:style w:type="paragraph" w:styleId="NormalWeb">
    <w:name w:val="Normal (Web)"/>
    <w:basedOn w:val="Normal"/>
    <w:uiPriority w:val="99"/>
    <w:rsid w:val="001C7BF4"/>
  </w:style>
  <w:style w:type="paragraph" w:styleId="BodyText">
    <w:name w:val="Body Text"/>
    <w:basedOn w:val="Normal"/>
    <w:link w:val="BodyTextChar"/>
    <w:uiPriority w:val="99"/>
    <w:rsid w:val="00686A1C"/>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686A1C"/>
    <w:rPr>
      <w:rFonts w:ascii="Comic Sans MS" w:hAnsi="Comic Sans MS" w:cs="Comic Sans MS"/>
      <w:sz w:val="24"/>
      <w:szCs w:val="24"/>
      <w:lang w:val="en-US" w:eastAsia="en-US"/>
    </w:rPr>
  </w:style>
  <w:style w:type="paragraph" w:customStyle="1" w:styleId="Default">
    <w:name w:val="Default"/>
    <w:rsid w:val="00EB02E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Office User</cp:lastModifiedBy>
  <cp:revision>3</cp:revision>
  <dcterms:created xsi:type="dcterms:W3CDTF">2016-04-18T18:09:00Z</dcterms:created>
  <dcterms:modified xsi:type="dcterms:W3CDTF">2016-04-29T13:26:00Z</dcterms:modified>
</cp:coreProperties>
</file>