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D700" w14:textId="77777777" w:rsidR="0073321C" w:rsidRPr="00CE1ED8" w:rsidRDefault="0073321C" w:rsidP="0001787E">
      <w:pPr>
        <w:spacing w:line="360" w:lineRule="auto"/>
        <w:rPr>
          <w:rFonts w:ascii="Verdana" w:hAnsi="Verdana"/>
          <w:b/>
          <w:color w:val="FFFFFF" w:themeColor="background1"/>
          <w:sz w:val="56"/>
          <w:szCs w:val="24"/>
        </w:rPr>
        <w:sectPr w:rsidR="0073321C" w:rsidRPr="00CE1ED8">
          <w:headerReference w:type="default" r:id="rId8"/>
          <w:pgSz w:w="11906" w:h="16838"/>
          <w:pgMar w:top="1440" w:right="1440" w:bottom="1440" w:left="1440" w:header="708" w:footer="708" w:gutter="0"/>
          <w:cols w:space="708"/>
          <w:docGrid w:linePitch="360"/>
        </w:sectPr>
      </w:pPr>
      <w:r w:rsidRPr="00CE1ED8">
        <w:rPr>
          <w:rFonts w:ascii="Verdana" w:hAnsi="Verdana"/>
          <w:b/>
          <w:color w:val="FFFFFF" w:themeColor="background1"/>
          <w:sz w:val="56"/>
          <w:szCs w:val="24"/>
        </w:rPr>
        <w:t>Job Pack</w:t>
      </w:r>
    </w:p>
    <w:p w14:paraId="3B981CB4" w14:textId="4A5F45EF" w:rsidR="0073321C" w:rsidRPr="00CE1ED8" w:rsidRDefault="002D469C" w:rsidP="0001787E">
      <w:pPr>
        <w:spacing w:line="360" w:lineRule="auto"/>
        <w:rPr>
          <w:rFonts w:ascii="Verdana" w:hAnsi="Verdana"/>
          <w:b/>
          <w:color w:val="FFFFFF" w:themeColor="background1"/>
          <w:sz w:val="48"/>
        </w:rPr>
      </w:pPr>
      <w:r w:rsidRPr="00CE1ED8">
        <w:rPr>
          <w:rFonts w:ascii="Verdana" w:hAnsi="Verdana"/>
          <w:b/>
          <w:color w:val="FFFFFF" w:themeColor="background1"/>
          <w:sz w:val="48"/>
        </w:rPr>
        <w:lastRenderedPageBreak/>
        <w:t xml:space="preserve">Head of </w:t>
      </w:r>
      <w:r w:rsidR="003525C6">
        <w:rPr>
          <w:rFonts w:ascii="Verdana" w:hAnsi="Verdana"/>
          <w:b/>
          <w:color w:val="FFFFFF" w:themeColor="background1"/>
          <w:sz w:val="48"/>
        </w:rPr>
        <w:t>Policy and Advocacy</w:t>
      </w:r>
    </w:p>
    <w:p w14:paraId="5591E90D" w14:textId="493F4CB3" w:rsidR="001C1702" w:rsidRPr="00CE1ED8" w:rsidRDefault="00DA34E3" w:rsidP="0001787E">
      <w:pPr>
        <w:spacing w:line="360" w:lineRule="auto"/>
        <w:rPr>
          <w:rFonts w:ascii="Verdana" w:hAnsi="Verdana"/>
          <w:color w:val="FFFFFF" w:themeColor="background1"/>
          <w:sz w:val="32"/>
        </w:rPr>
      </w:pPr>
      <w:r w:rsidRPr="00CE1ED8">
        <w:rPr>
          <w:rFonts w:ascii="Verdana" w:hAnsi="Verdana"/>
          <w:color w:val="FFFFFF" w:themeColor="background1"/>
          <w:sz w:val="24"/>
        </w:rPr>
        <w:t xml:space="preserve">Closing Date: </w:t>
      </w:r>
      <w:r w:rsidR="008B5670">
        <w:rPr>
          <w:rFonts w:ascii="Verdana" w:hAnsi="Verdana"/>
          <w:color w:val="FFFFFF" w:themeColor="background1"/>
          <w:sz w:val="24"/>
        </w:rPr>
        <w:t>21 April 2017</w:t>
      </w:r>
    </w:p>
    <w:p w14:paraId="59A67262" w14:textId="77777777" w:rsidR="0073321C" w:rsidRPr="00CE1ED8" w:rsidRDefault="0073321C" w:rsidP="0001787E">
      <w:pPr>
        <w:spacing w:line="360" w:lineRule="auto"/>
        <w:rPr>
          <w:rFonts w:ascii="Verdana" w:hAnsi="Verdana"/>
          <w:b/>
          <w:sz w:val="32"/>
        </w:rPr>
      </w:pPr>
    </w:p>
    <w:p w14:paraId="617F118F" w14:textId="77777777" w:rsidR="0073321C" w:rsidRPr="00CE1ED8" w:rsidRDefault="0073321C" w:rsidP="0001787E">
      <w:pPr>
        <w:spacing w:line="360" w:lineRule="auto"/>
        <w:rPr>
          <w:rFonts w:ascii="Verdana" w:hAnsi="Verdana"/>
          <w:b/>
          <w:sz w:val="32"/>
        </w:rPr>
      </w:pPr>
    </w:p>
    <w:p w14:paraId="62D193BB" w14:textId="77777777" w:rsidR="0073321C" w:rsidRPr="00CE1ED8" w:rsidRDefault="0073321C" w:rsidP="0001787E">
      <w:pPr>
        <w:spacing w:line="360" w:lineRule="auto"/>
        <w:rPr>
          <w:rFonts w:ascii="Verdana" w:hAnsi="Verdana"/>
          <w:b/>
          <w:sz w:val="32"/>
        </w:rPr>
      </w:pPr>
    </w:p>
    <w:p w14:paraId="1D1D65A5" w14:textId="77777777" w:rsidR="0073321C" w:rsidRPr="00CE1ED8" w:rsidRDefault="0073321C" w:rsidP="0001787E">
      <w:pPr>
        <w:spacing w:line="360" w:lineRule="auto"/>
        <w:rPr>
          <w:rFonts w:ascii="Verdana" w:hAnsi="Verdana"/>
          <w:b/>
          <w:sz w:val="32"/>
        </w:rPr>
      </w:pPr>
    </w:p>
    <w:p w14:paraId="0BD13653" w14:textId="77777777" w:rsidR="0073321C" w:rsidRPr="00CE1ED8" w:rsidRDefault="0073321C" w:rsidP="0001787E">
      <w:pPr>
        <w:spacing w:line="360" w:lineRule="auto"/>
        <w:rPr>
          <w:rFonts w:ascii="Verdana" w:hAnsi="Verdana"/>
          <w:b/>
          <w:sz w:val="32"/>
        </w:rPr>
      </w:pPr>
    </w:p>
    <w:p w14:paraId="741DB749" w14:textId="77777777" w:rsidR="0073321C" w:rsidRPr="00CE1ED8" w:rsidRDefault="0073321C" w:rsidP="0001787E">
      <w:pPr>
        <w:spacing w:line="360" w:lineRule="auto"/>
        <w:rPr>
          <w:rFonts w:ascii="Verdana" w:hAnsi="Verdana"/>
          <w:b/>
          <w:sz w:val="32"/>
        </w:rPr>
      </w:pPr>
    </w:p>
    <w:p w14:paraId="330D6102" w14:textId="77777777" w:rsidR="0073321C" w:rsidRPr="00CE1ED8" w:rsidRDefault="0073321C" w:rsidP="0001787E">
      <w:pPr>
        <w:spacing w:line="360" w:lineRule="auto"/>
        <w:rPr>
          <w:rFonts w:ascii="Verdana" w:hAnsi="Verdana"/>
          <w:b/>
          <w:sz w:val="32"/>
        </w:rPr>
      </w:pPr>
    </w:p>
    <w:p w14:paraId="234F5C60" w14:textId="77777777" w:rsidR="0073321C" w:rsidRPr="00CE1ED8" w:rsidRDefault="0073321C" w:rsidP="0001787E">
      <w:pPr>
        <w:spacing w:line="360" w:lineRule="auto"/>
        <w:rPr>
          <w:rFonts w:ascii="Verdana" w:hAnsi="Verdana"/>
          <w:b/>
          <w:sz w:val="32"/>
        </w:rPr>
      </w:pPr>
    </w:p>
    <w:p w14:paraId="36978FC4" w14:textId="77777777" w:rsidR="0073321C" w:rsidRPr="00CE1ED8" w:rsidRDefault="0073321C" w:rsidP="0001787E">
      <w:pPr>
        <w:spacing w:line="360" w:lineRule="auto"/>
        <w:rPr>
          <w:rFonts w:ascii="Verdana" w:hAnsi="Verdana"/>
          <w:b/>
          <w:sz w:val="32"/>
        </w:rPr>
      </w:pPr>
    </w:p>
    <w:p w14:paraId="6F731137" w14:textId="77777777" w:rsidR="0073321C" w:rsidRPr="00CE1ED8" w:rsidRDefault="0073321C" w:rsidP="0001787E">
      <w:pPr>
        <w:spacing w:line="360" w:lineRule="auto"/>
        <w:rPr>
          <w:rFonts w:ascii="Verdana" w:hAnsi="Verdana"/>
          <w:b/>
          <w:sz w:val="32"/>
        </w:rPr>
      </w:pPr>
    </w:p>
    <w:p w14:paraId="2C6861F8" w14:textId="77777777" w:rsidR="0073321C" w:rsidRPr="00CE1ED8" w:rsidRDefault="0073321C" w:rsidP="0001787E">
      <w:pPr>
        <w:spacing w:line="360" w:lineRule="auto"/>
        <w:rPr>
          <w:rFonts w:ascii="Verdana" w:hAnsi="Verdana"/>
          <w:b/>
          <w:sz w:val="32"/>
        </w:rPr>
      </w:pPr>
    </w:p>
    <w:p w14:paraId="3B832BA7" w14:textId="77777777" w:rsidR="0073321C" w:rsidRPr="00CE1ED8" w:rsidRDefault="0073321C" w:rsidP="0001787E">
      <w:pPr>
        <w:spacing w:line="360" w:lineRule="auto"/>
        <w:rPr>
          <w:rFonts w:ascii="Verdana" w:hAnsi="Verdana"/>
          <w:b/>
          <w:sz w:val="32"/>
        </w:rPr>
      </w:pPr>
    </w:p>
    <w:p w14:paraId="322E873A" w14:textId="77777777" w:rsidR="0073321C" w:rsidRPr="00CE1ED8" w:rsidRDefault="0073321C" w:rsidP="0001787E">
      <w:pPr>
        <w:spacing w:line="360" w:lineRule="auto"/>
        <w:rPr>
          <w:rFonts w:ascii="Verdana" w:hAnsi="Verdana"/>
          <w:b/>
          <w:sz w:val="32"/>
        </w:rPr>
      </w:pPr>
    </w:p>
    <w:p w14:paraId="3E068294" w14:textId="77777777" w:rsidR="00DA34E3" w:rsidRPr="00CE1ED8" w:rsidRDefault="00DA34E3" w:rsidP="0001787E">
      <w:pPr>
        <w:spacing w:line="360" w:lineRule="auto"/>
        <w:rPr>
          <w:rFonts w:ascii="Verdana" w:hAnsi="Verdana"/>
          <w:b/>
          <w:sz w:val="32"/>
        </w:rPr>
      </w:pPr>
    </w:p>
    <w:p w14:paraId="1ACC3EAF" w14:textId="77777777" w:rsidR="00DA34E3" w:rsidRPr="00CE1ED8" w:rsidRDefault="00DA34E3" w:rsidP="0001787E">
      <w:pPr>
        <w:spacing w:line="360" w:lineRule="auto"/>
        <w:rPr>
          <w:rFonts w:ascii="Verdana" w:hAnsi="Verdana"/>
          <w:b/>
          <w:sz w:val="32"/>
        </w:rPr>
      </w:pPr>
    </w:p>
    <w:p w14:paraId="288D8E07" w14:textId="77777777" w:rsidR="00DA34E3" w:rsidRPr="00CE1ED8" w:rsidRDefault="00DA34E3" w:rsidP="0001787E">
      <w:pPr>
        <w:spacing w:line="360" w:lineRule="auto"/>
        <w:rPr>
          <w:rFonts w:ascii="Verdana" w:hAnsi="Verdana"/>
          <w:b/>
          <w:sz w:val="32"/>
        </w:rPr>
      </w:pPr>
    </w:p>
    <w:p w14:paraId="598E5CD6" w14:textId="77777777" w:rsidR="00DA34E3" w:rsidRPr="00CE1ED8" w:rsidRDefault="00DA34E3" w:rsidP="0001787E">
      <w:pPr>
        <w:spacing w:line="360" w:lineRule="auto"/>
        <w:rPr>
          <w:rFonts w:ascii="Verdana" w:hAnsi="Verdana"/>
          <w:b/>
          <w:sz w:val="32"/>
        </w:rPr>
      </w:pPr>
    </w:p>
    <w:p w14:paraId="18711A5C" w14:textId="77777777" w:rsidR="00DA34E3" w:rsidRPr="00CE1ED8" w:rsidRDefault="00DA34E3" w:rsidP="0001787E">
      <w:pPr>
        <w:spacing w:line="360" w:lineRule="auto"/>
        <w:rPr>
          <w:rFonts w:ascii="Verdana" w:hAnsi="Verdana"/>
          <w:b/>
          <w:sz w:val="32"/>
        </w:rPr>
      </w:pPr>
    </w:p>
    <w:p w14:paraId="460D0C1F" w14:textId="77777777" w:rsidR="00DA34E3" w:rsidRPr="00CE1ED8" w:rsidRDefault="004C4F3A" w:rsidP="0001787E">
      <w:pPr>
        <w:spacing w:line="360" w:lineRule="auto"/>
        <w:rPr>
          <w:rFonts w:ascii="Verdana" w:hAnsi="Verdana"/>
          <w:b/>
          <w:sz w:val="32"/>
        </w:rPr>
      </w:pPr>
      <w:r w:rsidRPr="00CE1ED8">
        <w:rPr>
          <w:rFonts w:ascii="Verdana" w:hAnsi="Verdana"/>
          <w:b/>
          <w:sz w:val="32"/>
        </w:rPr>
        <w:t xml:space="preserve">Welcome </w:t>
      </w:r>
    </w:p>
    <w:p w14:paraId="7D96CCC9" w14:textId="77777777" w:rsidR="00DA34E3" w:rsidRPr="00CE1ED8" w:rsidRDefault="00DA34E3" w:rsidP="0001787E">
      <w:pPr>
        <w:spacing w:line="360" w:lineRule="auto"/>
        <w:rPr>
          <w:rFonts w:ascii="Verdana" w:hAnsi="Verdana"/>
          <w:sz w:val="20"/>
        </w:rPr>
      </w:pPr>
    </w:p>
    <w:p w14:paraId="1D3B3ED2" w14:textId="68951F80" w:rsidR="004C4F3A" w:rsidRPr="00CE1ED8" w:rsidRDefault="00DA34E3" w:rsidP="0001787E">
      <w:pPr>
        <w:spacing w:line="360" w:lineRule="auto"/>
        <w:rPr>
          <w:rFonts w:ascii="Verdana" w:hAnsi="Verdana"/>
          <w:b/>
          <w:sz w:val="20"/>
        </w:rPr>
      </w:pPr>
      <w:r w:rsidRPr="00CE1ED8">
        <w:rPr>
          <w:rFonts w:ascii="Verdana" w:hAnsi="Verdana"/>
          <w:sz w:val="20"/>
        </w:rPr>
        <w:t>O</w:t>
      </w:r>
      <w:r w:rsidR="004C4F3A" w:rsidRPr="00CE1ED8">
        <w:rPr>
          <w:rFonts w:ascii="Verdana" w:hAnsi="Verdana"/>
          <w:sz w:val="20"/>
        </w:rPr>
        <w:t>n behalf of the officers, trustees and staff, thank you for your interest in the role of</w:t>
      </w:r>
      <w:r w:rsidR="004C4F3A" w:rsidRPr="00CE1ED8">
        <w:rPr>
          <w:rFonts w:ascii="Verdana" w:hAnsi="Verdana"/>
          <w:b/>
          <w:sz w:val="20"/>
        </w:rPr>
        <w:t xml:space="preserve"> </w:t>
      </w:r>
      <w:r w:rsidR="002D469C" w:rsidRPr="00CE1ED8">
        <w:rPr>
          <w:rFonts w:ascii="Verdana" w:hAnsi="Verdana"/>
          <w:b/>
          <w:sz w:val="20"/>
        </w:rPr>
        <w:t xml:space="preserve">Head of </w:t>
      </w:r>
      <w:r w:rsidR="003525C6">
        <w:rPr>
          <w:rFonts w:ascii="Verdana" w:hAnsi="Verdana"/>
          <w:b/>
          <w:sz w:val="20"/>
        </w:rPr>
        <w:t>policy and Advocacy</w:t>
      </w:r>
      <w:r w:rsidR="002B1388" w:rsidRPr="00CE1ED8">
        <w:rPr>
          <w:rFonts w:ascii="Verdana" w:hAnsi="Verdana"/>
          <w:b/>
          <w:sz w:val="20"/>
        </w:rPr>
        <w:t xml:space="preserve"> </w:t>
      </w:r>
      <w:r w:rsidR="004C4F3A" w:rsidRPr="00CE1ED8">
        <w:rPr>
          <w:rFonts w:ascii="Verdana" w:hAnsi="Verdana"/>
          <w:b/>
          <w:sz w:val="20"/>
        </w:rPr>
        <w:t>at London School of Economics Students’ Union (LSESU) and Arts Students’ Union (Arts SU).</w:t>
      </w:r>
      <w:r w:rsidR="004C4F3A" w:rsidRPr="00CE1ED8">
        <w:rPr>
          <w:rFonts w:ascii="Verdana" w:hAnsi="Verdana"/>
          <w:sz w:val="20"/>
        </w:rPr>
        <w:t xml:space="preserve">   This is a fantastic opportunity to work alongside some of the most talented students in the world, in the heart of the capital, amongst a motivated and energetic staff. The past five years have been an exciting time of progress and renewal for LSESU and Arts SU, and we are now looking forward to the implementation of our new strategies, which has an even stronger focus on delivering an outstanding student experience – taking us from good to great.  </w:t>
      </w:r>
    </w:p>
    <w:p w14:paraId="04E5C540" w14:textId="77777777" w:rsidR="004C4F3A" w:rsidRPr="00CE1ED8" w:rsidRDefault="004C4F3A" w:rsidP="0001787E">
      <w:pPr>
        <w:spacing w:line="360" w:lineRule="auto"/>
        <w:rPr>
          <w:rFonts w:ascii="Verdana" w:hAnsi="Verdana"/>
          <w:sz w:val="20"/>
        </w:rPr>
      </w:pPr>
    </w:p>
    <w:p w14:paraId="7DCCDC3F" w14:textId="77777777" w:rsidR="004C4F3A" w:rsidRPr="00CE1ED8" w:rsidRDefault="004C4F3A" w:rsidP="0001787E">
      <w:pPr>
        <w:spacing w:line="360" w:lineRule="auto"/>
        <w:rPr>
          <w:rFonts w:ascii="Verdana" w:hAnsi="Verdana"/>
          <w:sz w:val="20"/>
        </w:rPr>
      </w:pPr>
    </w:p>
    <w:p w14:paraId="372A5F56" w14:textId="77777777" w:rsidR="004C4F3A" w:rsidRPr="00CE1ED8" w:rsidRDefault="004C4F3A" w:rsidP="0001787E">
      <w:pPr>
        <w:spacing w:after="0" w:line="360" w:lineRule="auto"/>
        <w:rPr>
          <w:rFonts w:ascii="Verdana" w:hAnsi="Verdana"/>
          <w:sz w:val="20"/>
        </w:rPr>
        <w:sectPr w:rsidR="004C4F3A" w:rsidRPr="00CE1ED8" w:rsidSect="00DA34E3">
          <w:headerReference w:type="default" r:id="rId9"/>
          <w:footerReference w:type="default" r:id="rId10"/>
          <w:type w:val="continuous"/>
          <w:pgSz w:w="11906" w:h="16838"/>
          <w:pgMar w:top="1440" w:right="1440" w:bottom="1440" w:left="1440" w:header="708" w:footer="708" w:gutter="0"/>
          <w:cols w:space="720"/>
          <w:titlePg/>
          <w:docGrid w:linePitch="299"/>
        </w:sectPr>
      </w:pPr>
    </w:p>
    <w:p w14:paraId="6F984938" w14:textId="77777777" w:rsidR="004C4F3A" w:rsidRPr="00CE1ED8" w:rsidRDefault="004C4F3A" w:rsidP="0001787E">
      <w:pPr>
        <w:spacing w:line="360" w:lineRule="auto"/>
        <w:rPr>
          <w:rFonts w:ascii="Verdana" w:hAnsi="Verdana"/>
          <w:sz w:val="20"/>
        </w:rPr>
      </w:pPr>
      <w:r w:rsidRPr="00CE1ED8">
        <w:rPr>
          <w:rFonts w:ascii="Verdana" w:hAnsi="Verdana"/>
          <w:noProof/>
          <w:sz w:val="20"/>
          <w:lang w:eastAsia="en-GB"/>
        </w:rPr>
        <w:lastRenderedPageBreak/>
        <w:drawing>
          <wp:inline distT="0" distB="0" distL="0" distR="0" wp14:anchorId="1EBF3413" wp14:editId="283D7D44">
            <wp:extent cx="1543685" cy="1437005"/>
            <wp:effectExtent l="0" t="0" r="0" b="0"/>
            <wp:docPr id="4" name="Picture 4" descr="Bus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ayo"/>
                    <pic:cNvPicPr>
                      <a:picLocks noChangeAspect="1" noChangeArrowheads="1"/>
                    </pic:cNvPicPr>
                  </pic:nvPicPr>
                  <pic:blipFill>
                    <a:blip r:embed="rId11" cstate="print">
                      <a:extLst>
                        <a:ext uri="{28A0092B-C50C-407E-A947-70E740481C1C}">
                          <a14:useLocalDpi xmlns:a14="http://schemas.microsoft.com/office/drawing/2010/main" val="0"/>
                        </a:ext>
                      </a:extLst>
                    </a:blip>
                    <a:srcRect l="14021" r="14021"/>
                    <a:stretch>
                      <a:fillRect/>
                    </a:stretch>
                  </pic:blipFill>
                  <pic:spPr bwMode="auto">
                    <a:xfrm>
                      <a:off x="0" y="0"/>
                      <a:ext cx="1543685" cy="1437005"/>
                    </a:xfrm>
                    <a:prstGeom prst="rect">
                      <a:avLst/>
                    </a:prstGeom>
                    <a:noFill/>
                    <a:ln>
                      <a:noFill/>
                    </a:ln>
                  </pic:spPr>
                </pic:pic>
              </a:graphicData>
            </a:graphic>
          </wp:inline>
        </w:drawing>
      </w:r>
    </w:p>
    <w:p w14:paraId="403DE786" w14:textId="77777777" w:rsidR="004C4F3A" w:rsidRPr="00CE1ED8" w:rsidRDefault="004C4F3A" w:rsidP="0001787E">
      <w:pPr>
        <w:spacing w:line="360" w:lineRule="auto"/>
        <w:rPr>
          <w:rFonts w:ascii="Verdana" w:hAnsi="Verdana"/>
          <w:b/>
          <w:sz w:val="20"/>
        </w:rPr>
      </w:pPr>
      <w:proofErr w:type="spellStart"/>
      <w:r w:rsidRPr="00CE1ED8">
        <w:rPr>
          <w:rFonts w:ascii="Verdana" w:hAnsi="Verdana"/>
          <w:b/>
          <w:sz w:val="20"/>
        </w:rPr>
        <w:t>Busayo</w:t>
      </w:r>
      <w:proofErr w:type="spellEnd"/>
      <w:r w:rsidRPr="00CE1ED8">
        <w:rPr>
          <w:rFonts w:ascii="Verdana" w:hAnsi="Verdana"/>
          <w:b/>
          <w:sz w:val="20"/>
        </w:rPr>
        <w:t xml:space="preserve"> Twins</w:t>
      </w:r>
    </w:p>
    <w:p w14:paraId="21E7D506" w14:textId="77777777" w:rsidR="004C4F3A" w:rsidRPr="00CE1ED8" w:rsidRDefault="004C4F3A" w:rsidP="0001787E">
      <w:pPr>
        <w:spacing w:line="360" w:lineRule="auto"/>
        <w:rPr>
          <w:rFonts w:ascii="Verdana" w:hAnsi="Verdana"/>
          <w:sz w:val="20"/>
        </w:rPr>
      </w:pPr>
      <w:r w:rsidRPr="00CE1ED8">
        <w:rPr>
          <w:rFonts w:ascii="Verdana" w:hAnsi="Verdana"/>
          <w:sz w:val="20"/>
        </w:rPr>
        <w:t>Chair of LSESU Trustee Board</w:t>
      </w:r>
    </w:p>
    <w:p w14:paraId="55E41CBF" w14:textId="77777777" w:rsidR="004C4F3A" w:rsidRPr="00CE1ED8" w:rsidRDefault="004C4F3A" w:rsidP="0001787E">
      <w:pPr>
        <w:spacing w:line="360" w:lineRule="auto"/>
        <w:rPr>
          <w:rFonts w:ascii="Verdana" w:hAnsi="Verdana"/>
          <w:sz w:val="20"/>
        </w:rPr>
      </w:pPr>
      <w:r w:rsidRPr="00CE1ED8">
        <w:rPr>
          <w:rFonts w:ascii="Verdana" w:hAnsi="Verdana"/>
          <w:noProof/>
          <w:sz w:val="20"/>
          <w:lang w:eastAsia="en-GB"/>
        </w:rPr>
        <w:lastRenderedPageBreak/>
        <w:drawing>
          <wp:inline distT="0" distB="0" distL="0" distR="0" wp14:anchorId="59FB74AA" wp14:editId="1EB78B3B">
            <wp:extent cx="1555750" cy="1437005"/>
            <wp:effectExtent l="0" t="0" r="6350" b="0"/>
            <wp:docPr id="3" name="Picture 3" descr="Scarlett Lang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rlett Langdon"/>
                    <pic:cNvPicPr>
                      <a:picLocks noChangeAspect="1" noChangeArrowheads="1"/>
                    </pic:cNvPicPr>
                  </pic:nvPicPr>
                  <pic:blipFill>
                    <a:blip r:embed="rId12">
                      <a:extLst>
                        <a:ext uri="{28A0092B-C50C-407E-A947-70E740481C1C}">
                          <a14:useLocalDpi xmlns:a14="http://schemas.microsoft.com/office/drawing/2010/main" val="0"/>
                        </a:ext>
                      </a:extLst>
                    </a:blip>
                    <a:srcRect l="14156" r="14156"/>
                    <a:stretch>
                      <a:fillRect/>
                    </a:stretch>
                  </pic:blipFill>
                  <pic:spPr bwMode="auto">
                    <a:xfrm>
                      <a:off x="0" y="0"/>
                      <a:ext cx="1555750" cy="1437005"/>
                    </a:xfrm>
                    <a:prstGeom prst="rect">
                      <a:avLst/>
                    </a:prstGeom>
                    <a:noFill/>
                    <a:ln>
                      <a:noFill/>
                    </a:ln>
                  </pic:spPr>
                </pic:pic>
              </a:graphicData>
            </a:graphic>
          </wp:inline>
        </w:drawing>
      </w:r>
    </w:p>
    <w:p w14:paraId="2B2FB5DD" w14:textId="77777777" w:rsidR="004C4F3A" w:rsidRPr="00CE1ED8" w:rsidRDefault="004C4F3A" w:rsidP="0001787E">
      <w:pPr>
        <w:spacing w:line="360" w:lineRule="auto"/>
        <w:rPr>
          <w:rFonts w:ascii="Verdana" w:hAnsi="Verdana"/>
          <w:b/>
          <w:sz w:val="20"/>
        </w:rPr>
      </w:pPr>
      <w:r w:rsidRPr="00CE1ED8">
        <w:rPr>
          <w:rFonts w:ascii="Verdana" w:hAnsi="Verdana"/>
          <w:b/>
          <w:sz w:val="20"/>
        </w:rPr>
        <w:t xml:space="preserve">Scarlett Langdon </w:t>
      </w:r>
    </w:p>
    <w:p w14:paraId="60609708" w14:textId="77777777" w:rsidR="004C4F3A" w:rsidRPr="00CE1ED8" w:rsidRDefault="004C4F3A" w:rsidP="0001787E">
      <w:pPr>
        <w:spacing w:line="360" w:lineRule="auto"/>
        <w:rPr>
          <w:rFonts w:ascii="Verdana" w:hAnsi="Verdana"/>
          <w:sz w:val="20"/>
        </w:rPr>
      </w:pPr>
      <w:r w:rsidRPr="00CE1ED8">
        <w:rPr>
          <w:rFonts w:ascii="Verdana" w:hAnsi="Verdana"/>
          <w:sz w:val="20"/>
        </w:rPr>
        <w:t>Chair of Arts SU Trustee Board</w:t>
      </w:r>
    </w:p>
    <w:p w14:paraId="748EED23" w14:textId="77777777" w:rsidR="004C4F3A" w:rsidRPr="00CE1ED8" w:rsidRDefault="004C4F3A" w:rsidP="0001787E">
      <w:pPr>
        <w:spacing w:after="0" w:line="360" w:lineRule="auto"/>
        <w:rPr>
          <w:rFonts w:ascii="Verdana" w:hAnsi="Verdana"/>
          <w:b/>
          <w:sz w:val="20"/>
        </w:rPr>
        <w:sectPr w:rsidR="004C4F3A" w:rsidRPr="00CE1ED8">
          <w:type w:val="continuous"/>
          <w:pgSz w:w="11906" w:h="16838"/>
          <w:pgMar w:top="851" w:right="1440" w:bottom="1440" w:left="1440" w:header="708" w:footer="708" w:gutter="0"/>
          <w:cols w:num="2" w:space="708"/>
        </w:sectPr>
      </w:pPr>
    </w:p>
    <w:p w14:paraId="2A2C52C0" w14:textId="679ACA3B" w:rsidR="004C4F3A" w:rsidRDefault="004C4F3A" w:rsidP="0001787E">
      <w:pPr>
        <w:spacing w:line="360" w:lineRule="auto"/>
        <w:rPr>
          <w:rFonts w:ascii="Verdana" w:hAnsi="Verdana"/>
          <w:b/>
          <w:sz w:val="20"/>
        </w:rPr>
      </w:pPr>
    </w:p>
    <w:p w14:paraId="3BE64D36" w14:textId="77777777" w:rsidR="003525C6" w:rsidRDefault="003525C6" w:rsidP="0001787E">
      <w:pPr>
        <w:spacing w:line="360" w:lineRule="auto"/>
        <w:rPr>
          <w:rFonts w:ascii="Verdana" w:hAnsi="Verdana"/>
          <w:b/>
          <w:sz w:val="20"/>
        </w:rPr>
      </w:pPr>
    </w:p>
    <w:p w14:paraId="0D2CF70C" w14:textId="77777777" w:rsidR="003525C6" w:rsidRPr="00CE1ED8" w:rsidRDefault="003525C6" w:rsidP="0001787E">
      <w:pPr>
        <w:spacing w:line="360" w:lineRule="auto"/>
        <w:rPr>
          <w:rFonts w:ascii="Verdana" w:hAnsi="Verdana"/>
          <w:b/>
          <w:sz w:val="20"/>
        </w:rPr>
      </w:pPr>
    </w:p>
    <w:p w14:paraId="016F4D1F" w14:textId="77777777" w:rsidR="004C4F3A" w:rsidRPr="00CE1ED8" w:rsidRDefault="004C4F3A" w:rsidP="0001787E">
      <w:pPr>
        <w:spacing w:line="360" w:lineRule="auto"/>
        <w:rPr>
          <w:rFonts w:ascii="Verdana" w:hAnsi="Verdana"/>
          <w:b/>
          <w:sz w:val="24"/>
        </w:rPr>
      </w:pPr>
      <w:r w:rsidRPr="00CE1ED8">
        <w:rPr>
          <w:rFonts w:ascii="Verdana" w:hAnsi="Verdana"/>
          <w:b/>
          <w:sz w:val="24"/>
        </w:rPr>
        <w:lastRenderedPageBreak/>
        <w:t>About Us</w:t>
      </w:r>
    </w:p>
    <w:p w14:paraId="25EE48AC" w14:textId="77777777" w:rsidR="004C4F3A" w:rsidRPr="00CE1ED8" w:rsidRDefault="004C4F3A" w:rsidP="0001787E">
      <w:pPr>
        <w:spacing w:line="360" w:lineRule="auto"/>
        <w:rPr>
          <w:rFonts w:ascii="Verdana" w:hAnsi="Verdana"/>
          <w:sz w:val="20"/>
        </w:rPr>
      </w:pPr>
      <w:r w:rsidRPr="00CE1ED8">
        <w:rPr>
          <w:rFonts w:ascii="Verdana" w:hAnsi="Verdana"/>
          <w:sz w:val="20"/>
        </w:rPr>
        <w:t>We are two membership organisations and registered charities that have come together to deliver high quality services, representation and support for 30,000 students across London at the London School of Economics and University of the Arts London.  Our unique collaboration exists to allow our two organisations to make the greatest possible impact on students’ lives and maximize our resources in enabling them to create positive change at their university, in the community and the wider world. Every year, our elected Student Officers, together with the Trustee Boards at both Unions provide leadership and strategic direction for the work of over 80 permanent staff, 300 student staff, thousands of volunteers, delivering across 14 sites across London.</w:t>
      </w:r>
    </w:p>
    <w:p w14:paraId="4166C0FB" w14:textId="77777777" w:rsidR="004C4F3A" w:rsidRPr="00CE1ED8" w:rsidRDefault="004C4F3A" w:rsidP="0001787E">
      <w:pPr>
        <w:spacing w:line="360" w:lineRule="auto"/>
        <w:rPr>
          <w:rFonts w:ascii="Verdana" w:hAnsi="Verdana"/>
          <w:sz w:val="20"/>
        </w:rPr>
      </w:pPr>
      <w:r w:rsidRPr="00CE1ED8">
        <w:rPr>
          <w:rFonts w:ascii="Verdana" w:hAnsi="Verdana"/>
          <w:sz w:val="20"/>
        </w:rPr>
        <w:t xml:space="preserve">Our membership is diverse and we have the highest percentage of postgraduate and international students in the UK.  Our membership is also wonderfully varied in its range of study from artists, designers and performers, to business and management students, to social and political scientists.  Students engage with us through over 300 student clubs and societies, volunteering opportunities, exhibitions and artist workshops, academic representation, campaigning activity, and through our advice and support services. The exciting challenge that lies ahead is to make our two charities increasingly representative of our members by delivering more bespoke services and facilitating more and diverse students to engage in our decision making.  </w:t>
      </w:r>
    </w:p>
    <w:p w14:paraId="43B5FA3F" w14:textId="389174C7" w:rsidR="00CC4C85" w:rsidRPr="00CE1ED8" w:rsidRDefault="004C4F3A" w:rsidP="0001787E">
      <w:pPr>
        <w:widowControl w:val="0"/>
        <w:autoSpaceDE w:val="0"/>
        <w:autoSpaceDN w:val="0"/>
        <w:adjustRightInd w:val="0"/>
        <w:spacing w:after="0" w:line="360" w:lineRule="auto"/>
        <w:rPr>
          <w:rFonts w:ascii="Verdana" w:hAnsi="Verdana" w:cs="Times New Roman"/>
          <w:sz w:val="20"/>
          <w:lang w:val="en-US"/>
        </w:rPr>
      </w:pPr>
      <w:r w:rsidRPr="00CE1ED8">
        <w:rPr>
          <w:rFonts w:ascii="Verdana" w:hAnsi="Verdana"/>
          <w:sz w:val="20"/>
        </w:rPr>
        <w:t>Together, the Unions have experienced a period of immense growth. Our collective turnover is circa £9million and there are exciting projects planned across both organisations, which will have a significant impact on the services we provide and how we provide them. As these two charities grow at difference paces this presents unique challenges to continue to get maximum benefit from this collaboration.</w:t>
      </w:r>
      <w:r w:rsidR="00CC4C85" w:rsidRPr="00CE1ED8">
        <w:rPr>
          <w:rFonts w:ascii="Verdana" w:hAnsi="Verdana"/>
          <w:sz w:val="20"/>
        </w:rPr>
        <w:t xml:space="preserve"> Both </w:t>
      </w:r>
      <w:r w:rsidR="00CC4C85" w:rsidRPr="00CE1ED8">
        <w:rPr>
          <w:rFonts w:ascii="Verdana" w:hAnsi="Verdana" w:cs="Times New Roman"/>
          <w:sz w:val="20"/>
          <w:lang w:val="en-US"/>
        </w:rPr>
        <w:t>Students’ Union has two main sources of income – an annual grant from</w:t>
      </w:r>
      <w:r w:rsidR="002E19AD" w:rsidRPr="00CE1ED8">
        <w:rPr>
          <w:rFonts w:ascii="Verdana" w:hAnsi="Verdana" w:cs="Times New Roman"/>
          <w:sz w:val="20"/>
          <w:lang w:val="en-US"/>
        </w:rPr>
        <w:t xml:space="preserve"> </w:t>
      </w:r>
      <w:r w:rsidR="00CC4C85" w:rsidRPr="00CE1ED8">
        <w:rPr>
          <w:rFonts w:ascii="Verdana" w:hAnsi="Verdana" w:cs="Times New Roman"/>
          <w:sz w:val="20"/>
          <w:lang w:val="en-US"/>
        </w:rPr>
        <w:t xml:space="preserve">the </w:t>
      </w:r>
      <w:proofErr w:type="gramStart"/>
      <w:r w:rsidR="00CC4C85" w:rsidRPr="00CE1ED8">
        <w:rPr>
          <w:rFonts w:ascii="Verdana" w:hAnsi="Verdana" w:cs="Times New Roman"/>
          <w:sz w:val="20"/>
          <w:lang w:val="en-US"/>
        </w:rPr>
        <w:t xml:space="preserve">University </w:t>
      </w:r>
      <w:r w:rsidR="002E19AD" w:rsidRPr="00CE1ED8">
        <w:rPr>
          <w:rFonts w:ascii="Verdana" w:hAnsi="Verdana" w:cs="Times New Roman"/>
          <w:sz w:val="20"/>
          <w:lang w:val="en-US"/>
        </w:rPr>
        <w:t xml:space="preserve"> </w:t>
      </w:r>
      <w:r w:rsidR="00CC4C85" w:rsidRPr="00CE1ED8">
        <w:rPr>
          <w:rFonts w:ascii="Verdana" w:hAnsi="Verdana" w:cs="Times New Roman"/>
          <w:sz w:val="20"/>
          <w:lang w:val="en-US"/>
        </w:rPr>
        <w:t>and</w:t>
      </w:r>
      <w:proofErr w:type="gramEnd"/>
      <w:r w:rsidR="00CC4C85" w:rsidRPr="00CE1ED8">
        <w:rPr>
          <w:rFonts w:ascii="Verdana" w:hAnsi="Verdana" w:cs="Times New Roman"/>
          <w:sz w:val="20"/>
          <w:lang w:val="en-US"/>
        </w:rPr>
        <w:t xml:space="preserve"> the income generated through trading services</w:t>
      </w:r>
      <w:r w:rsidR="002E19AD" w:rsidRPr="00CE1ED8">
        <w:rPr>
          <w:rFonts w:ascii="Verdana" w:hAnsi="Verdana" w:cs="Times New Roman"/>
          <w:sz w:val="20"/>
          <w:lang w:val="en-US"/>
        </w:rPr>
        <w:t xml:space="preserve"> such as bars, coffees shops and retail</w:t>
      </w:r>
      <w:r w:rsidR="00CC4C85" w:rsidRPr="00CE1ED8">
        <w:rPr>
          <w:rFonts w:ascii="Verdana" w:hAnsi="Verdana" w:cs="Times New Roman"/>
          <w:sz w:val="20"/>
          <w:lang w:val="en-US"/>
        </w:rPr>
        <w:t>. We are</w:t>
      </w:r>
      <w:r w:rsidR="002E19AD" w:rsidRPr="00CE1ED8">
        <w:rPr>
          <w:rFonts w:ascii="Verdana" w:hAnsi="Verdana" w:cs="Times New Roman"/>
          <w:sz w:val="20"/>
          <w:lang w:val="en-US"/>
        </w:rPr>
        <w:t xml:space="preserve"> </w:t>
      </w:r>
      <w:r w:rsidR="00CC4C85" w:rsidRPr="00CE1ED8">
        <w:rPr>
          <w:rFonts w:ascii="Verdana" w:hAnsi="Verdana" w:cs="Times New Roman"/>
          <w:sz w:val="20"/>
          <w:lang w:val="en-US"/>
        </w:rPr>
        <w:t xml:space="preserve">a charity and a not-for-profit </w:t>
      </w:r>
      <w:proofErr w:type="spellStart"/>
      <w:r w:rsidR="00CC4C85" w:rsidRPr="00CE1ED8">
        <w:rPr>
          <w:rFonts w:ascii="Verdana" w:hAnsi="Verdana" w:cs="Times New Roman"/>
          <w:sz w:val="20"/>
          <w:lang w:val="en-US"/>
        </w:rPr>
        <w:t>organisation</w:t>
      </w:r>
      <w:proofErr w:type="spellEnd"/>
      <w:r w:rsidR="00CC4C85" w:rsidRPr="00CE1ED8">
        <w:rPr>
          <w:rFonts w:ascii="Verdana" w:hAnsi="Verdana" w:cs="Times New Roman"/>
          <w:sz w:val="20"/>
          <w:lang w:val="en-US"/>
        </w:rPr>
        <w:t>. All surplus generated within the</w:t>
      </w:r>
      <w:r w:rsidR="002E19AD" w:rsidRPr="00CE1ED8">
        <w:rPr>
          <w:rFonts w:ascii="Verdana" w:hAnsi="Verdana" w:cs="Times New Roman"/>
          <w:sz w:val="20"/>
          <w:lang w:val="en-US"/>
        </w:rPr>
        <w:t xml:space="preserve"> </w:t>
      </w:r>
      <w:proofErr w:type="spellStart"/>
      <w:r w:rsidR="00CC4C85" w:rsidRPr="00CE1ED8">
        <w:rPr>
          <w:rFonts w:ascii="Verdana" w:hAnsi="Verdana" w:cs="Times New Roman"/>
          <w:sz w:val="20"/>
          <w:lang w:val="en-US"/>
        </w:rPr>
        <w:t>organisation</w:t>
      </w:r>
      <w:proofErr w:type="spellEnd"/>
      <w:r w:rsidR="00CC4C85" w:rsidRPr="00CE1ED8">
        <w:rPr>
          <w:rFonts w:ascii="Verdana" w:hAnsi="Verdana" w:cs="Times New Roman"/>
          <w:sz w:val="20"/>
          <w:lang w:val="en-US"/>
        </w:rPr>
        <w:t xml:space="preserve"> is reinvested into the facilities and services provided across the</w:t>
      </w:r>
      <w:r w:rsidR="002E19AD" w:rsidRPr="00CE1ED8">
        <w:rPr>
          <w:rFonts w:ascii="Verdana" w:hAnsi="Verdana" w:cs="Times New Roman"/>
          <w:sz w:val="20"/>
          <w:lang w:val="en-US"/>
        </w:rPr>
        <w:t xml:space="preserve"> </w:t>
      </w:r>
      <w:proofErr w:type="spellStart"/>
      <w:r w:rsidR="00CC4C85" w:rsidRPr="00CE1ED8">
        <w:rPr>
          <w:rFonts w:ascii="Verdana" w:hAnsi="Verdana" w:cs="Times New Roman"/>
          <w:sz w:val="20"/>
          <w:lang w:val="en-US"/>
        </w:rPr>
        <w:t>organisation</w:t>
      </w:r>
      <w:proofErr w:type="spellEnd"/>
      <w:r w:rsidR="00CC4C85" w:rsidRPr="00CE1ED8">
        <w:rPr>
          <w:rFonts w:ascii="Verdana" w:hAnsi="Verdana" w:cs="Times New Roman"/>
          <w:sz w:val="20"/>
          <w:lang w:val="en-US"/>
        </w:rPr>
        <w:t xml:space="preserve"> for our members.</w:t>
      </w:r>
    </w:p>
    <w:p w14:paraId="711ECFDD" w14:textId="77777777" w:rsidR="004C4F3A" w:rsidRPr="00CE1ED8" w:rsidRDefault="004C4F3A" w:rsidP="0001787E">
      <w:pPr>
        <w:pStyle w:val="Default"/>
        <w:spacing w:line="360" w:lineRule="auto"/>
        <w:rPr>
          <w:rFonts w:ascii="Verdana" w:hAnsi="Verdana"/>
          <w:color w:val="auto"/>
          <w:sz w:val="20"/>
          <w:szCs w:val="22"/>
        </w:rPr>
      </w:pPr>
    </w:p>
    <w:p w14:paraId="461957A2" w14:textId="77777777" w:rsidR="004C4F3A" w:rsidRPr="00CE1ED8" w:rsidRDefault="004C4F3A" w:rsidP="0001787E">
      <w:pPr>
        <w:pStyle w:val="NormalWeb"/>
        <w:spacing w:line="360" w:lineRule="auto"/>
        <w:jc w:val="both"/>
        <w:textAlignment w:val="baseline"/>
        <w:rPr>
          <w:rFonts w:ascii="Verdana" w:hAnsi="Verdana"/>
          <w:sz w:val="20"/>
          <w:szCs w:val="22"/>
        </w:rPr>
      </w:pPr>
      <w:r w:rsidRPr="00CE1ED8">
        <w:rPr>
          <w:rFonts w:ascii="Verdana" w:hAnsi="Verdana"/>
          <w:sz w:val="20"/>
          <w:szCs w:val="22"/>
        </w:rPr>
        <w:t xml:space="preserve">As a diversity conscious organisation we are keen to encourage engagement from BAME applicants who are underrepresented in our organisation.  We are committed to learning and development and work/life balance and would consider supporting professional qualifications and flexible working patterns for the right candidate. </w:t>
      </w:r>
    </w:p>
    <w:p w14:paraId="09CD8DF4" w14:textId="77777777" w:rsidR="001874F4" w:rsidRPr="00CE1ED8" w:rsidRDefault="001874F4" w:rsidP="0001787E">
      <w:pPr>
        <w:pStyle w:val="NormalWeb"/>
        <w:spacing w:line="360" w:lineRule="auto"/>
        <w:jc w:val="both"/>
        <w:textAlignment w:val="baseline"/>
        <w:rPr>
          <w:rFonts w:ascii="Verdana" w:hAnsi="Verdana"/>
          <w:sz w:val="20"/>
          <w:szCs w:val="22"/>
        </w:rPr>
      </w:pPr>
    </w:p>
    <w:p w14:paraId="2DCB6FF8" w14:textId="77777777" w:rsidR="001874F4" w:rsidRPr="00CE1ED8" w:rsidRDefault="001874F4" w:rsidP="0001787E">
      <w:pPr>
        <w:pStyle w:val="NormalWeb"/>
        <w:spacing w:line="360" w:lineRule="auto"/>
        <w:jc w:val="both"/>
        <w:textAlignment w:val="baseline"/>
        <w:rPr>
          <w:rFonts w:ascii="Verdana" w:hAnsi="Verdana"/>
          <w:sz w:val="20"/>
          <w:szCs w:val="22"/>
        </w:rPr>
      </w:pPr>
    </w:p>
    <w:p w14:paraId="393D57C6" w14:textId="77777777" w:rsidR="00CE1ED8" w:rsidRPr="00CE1ED8" w:rsidRDefault="00CE1ED8" w:rsidP="00CE1ED8">
      <w:pPr>
        <w:spacing w:line="240" w:lineRule="auto"/>
        <w:rPr>
          <w:rFonts w:ascii="Verdana" w:hAnsi="Verdana"/>
          <w:b/>
          <w:sz w:val="24"/>
        </w:rPr>
      </w:pPr>
      <w:r w:rsidRPr="00CE1ED8">
        <w:rPr>
          <w:rFonts w:ascii="Verdana" w:hAnsi="Verdana"/>
          <w:b/>
          <w:sz w:val="24"/>
        </w:rPr>
        <w:lastRenderedPageBreak/>
        <w:t>The Role</w:t>
      </w:r>
    </w:p>
    <w:p w14:paraId="015D17A2" w14:textId="77777777" w:rsidR="00CE1ED8" w:rsidRPr="00CE1ED8" w:rsidRDefault="00CE1ED8" w:rsidP="00CE1ED8">
      <w:pPr>
        <w:shd w:val="clear" w:color="auto" w:fill="FFFFFF"/>
        <w:spacing w:after="225" w:line="360" w:lineRule="auto"/>
        <w:textAlignment w:val="baseline"/>
        <w:rPr>
          <w:rFonts w:ascii="Verdana" w:eastAsia="Times New Roman" w:hAnsi="Verdana" w:cs="Arial"/>
          <w:color w:val="333333"/>
          <w:sz w:val="20"/>
          <w:szCs w:val="24"/>
          <w:lang w:eastAsia="en-GB"/>
        </w:rPr>
      </w:pPr>
      <w:r w:rsidRPr="00CE1ED8">
        <w:rPr>
          <w:rFonts w:ascii="Verdana" w:eastAsia="Times New Roman" w:hAnsi="Verdana" w:cs="Arial"/>
          <w:color w:val="333333"/>
          <w:sz w:val="20"/>
          <w:szCs w:val="24"/>
          <w:lang w:eastAsia="en-GB"/>
        </w:rPr>
        <w:t>We need someone who can help make us brilliant. Someone who wants to change the world and loves thinking creatively and strategically to help make us better.</w:t>
      </w:r>
    </w:p>
    <w:p w14:paraId="6B604704" w14:textId="77777777" w:rsidR="00CE1ED8" w:rsidRPr="00CE1ED8" w:rsidRDefault="00CE1ED8" w:rsidP="00CE1ED8">
      <w:pPr>
        <w:shd w:val="clear" w:color="auto" w:fill="FFFFFF"/>
        <w:spacing w:after="225" w:line="360" w:lineRule="auto"/>
        <w:textAlignment w:val="baseline"/>
        <w:rPr>
          <w:rFonts w:ascii="Verdana" w:eastAsia="Times New Roman" w:hAnsi="Verdana" w:cs="Arial"/>
          <w:color w:val="333333"/>
          <w:sz w:val="20"/>
          <w:szCs w:val="24"/>
          <w:lang w:eastAsia="en-GB"/>
        </w:rPr>
      </w:pPr>
      <w:r w:rsidRPr="00CE1ED8">
        <w:rPr>
          <w:rFonts w:ascii="Verdana" w:eastAsia="Times New Roman" w:hAnsi="Verdana" w:cs="Arial"/>
          <w:color w:val="333333"/>
          <w:sz w:val="20"/>
          <w:szCs w:val="24"/>
          <w:lang w:eastAsia="en-GB"/>
        </w:rPr>
        <w:t>The Head of Communication and Engagement works across two students’ unions, and with their team, to ensure we’re engaging more students, understanding what they think about us and balancing competing priorities to ensure relevant, useful, creative communications.</w:t>
      </w:r>
    </w:p>
    <w:p w14:paraId="679141E3" w14:textId="77777777" w:rsidR="00CE1ED8" w:rsidRPr="00CE1ED8" w:rsidRDefault="00CE1ED8" w:rsidP="00CE1ED8">
      <w:pPr>
        <w:spacing w:line="360" w:lineRule="auto"/>
        <w:rPr>
          <w:rFonts w:ascii="Verdana" w:hAnsi="Verdana"/>
          <w:b/>
        </w:rPr>
      </w:pPr>
    </w:p>
    <w:p w14:paraId="4A999A2D" w14:textId="77777777" w:rsidR="00CE1ED8" w:rsidRPr="00CE1ED8" w:rsidRDefault="00CE1ED8" w:rsidP="00CE1ED8">
      <w:pPr>
        <w:spacing w:line="360" w:lineRule="auto"/>
        <w:rPr>
          <w:rFonts w:ascii="Verdana" w:hAnsi="Verdana"/>
          <w:b/>
          <w:sz w:val="24"/>
        </w:rPr>
      </w:pPr>
      <w:r w:rsidRPr="00CE1ED8">
        <w:rPr>
          <w:rFonts w:ascii="Verdana" w:hAnsi="Verdana"/>
          <w:b/>
          <w:sz w:val="24"/>
        </w:rPr>
        <w:t xml:space="preserve">About You </w:t>
      </w:r>
    </w:p>
    <w:p w14:paraId="01BC7BBB" w14:textId="77777777" w:rsidR="00CE1ED8" w:rsidRPr="00CE1ED8" w:rsidRDefault="00CE1ED8" w:rsidP="00CE1ED8">
      <w:pPr>
        <w:shd w:val="clear" w:color="auto" w:fill="FFFFFF"/>
        <w:spacing w:after="225" w:line="360" w:lineRule="auto"/>
        <w:textAlignment w:val="baseline"/>
        <w:rPr>
          <w:rFonts w:ascii="Verdana" w:eastAsia="Times New Roman" w:hAnsi="Verdana" w:cs="Arial"/>
          <w:color w:val="333333"/>
          <w:sz w:val="20"/>
          <w:szCs w:val="24"/>
          <w:lang w:eastAsia="en-GB"/>
        </w:rPr>
      </w:pPr>
      <w:r w:rsidRPr="00CE1ED8">
        <w:rPr>
          <w:rFonts w:ascii="Verdana" w:eastAsia="Times New Roman" w:hAnsi="Verdana" w:cs="Arial"/>
          <w:color w:val="333333"/>
          <w:sz w:val="20"/>
          <w:lang w:eastAsia="en-GB"/>
        </w:rPr>
        <w:t>You will manage a team of three middle managers, more than ten frontline</w:t>
      </w:r>
      <w:r w:rsidRPr="00CE1ED8">
        <w:rPr>
          <w:rFonts w:ascii="Verdana" w:eastAsia="Times New Roman" w:hAnsi="Verdana" w:cs="Arial"/>
          <w:color w:val="333333"/>
          <w:sz w:val="20"/>
          <w:szCs w:val="24"/>
          <w:lang w:eastAsia="en-GB"/>
        </w:rPr>
        <w:t xml:space="preserve"> staff, and up to ten student staff; you will have excellent interpersonal skills, the ability to motivate a large team and the project management skills to ensure we take ideas through to implementation and evaluation. </w:t>
      </w:r>
    </w:p>
    <w:p w14:paraId="36E35E12" w14:textId="77777777" w:rsidR="00CE1ED8" w:rsidRPr="00CE1ED8" w:rsidRDefault="00CE1ED8" w:rsidP="00CE1ED8">
      <w:pPr>
        <w:shd w:val="clear" w:color="auto" w:fill="FFFFFF"/>
        <w:spacing w:after="225" w:line="360" w:lineRule="auto"/>
        <w:textAlignment w:val="baseline"/>
        <w:rPr>
          <w:rFonts w:ascii="Verdana" w:eastAsia="Times New Roman" w:hAnsi="Verdana" w:cs="Arial"/>
          <w:color w:val="333333"/>
          <w:sz w:val="20"/>
          <w:szCs w:val="24"/>
          <w:lang w:eastAsia="en-GB"/>
        </w:rPr>
      </w:pPr>
      <w:r w:rsidRPr="00CE1ED8">
        <w:rPr>
          <w:rStyle w:val="A3"/>
          <w:rFonts w:ascii="Verdana" w:hAnsi="Verdana"/>
          <w:sz w:val="20"/>
          <w:szCs w:val="28"/>
          <w:lang w:val="en-US"/>
        </w:rPr>
        <w:t>You may already be in a junior management role within a students’ union, but we are also interested in candidates from different vol</w:t>
      </w:r>
      <w:r w:rsidRPr="00CE1ED8">
        <w:rPr>
          <w:rStyle w:val="A3"/>
          <w:rFonts w:ascii="Verdana" w:hAnsi="Verdana"/>
          <w:sz w:val="20"/>
          <w:szCs w:val="28"/>
          <w:lang w:val="en-US"/>
        </w:rPr>
        <w:softHyphen/>
        <w:t>untary and third sectors who bring transferable skills and are motivated to lead a team that has the potential to make a significant impact in students’ lives</w:t>
      </w:r>
    </w:p>
    <w:p w14:paraId="4B9CA7AA" w14:textId="77777777" w:rsidR="00CE1ED8" w:rsidRPr="00CE1ED8" w:rsidRDefault="00CE1ED8" w:rsidP="00CE1ED8">
      <w:pPr>
        <w:shd w:val="clear" w:color="auto" w:fill="FFFFFF"/>
        <w:spacing w:after="225" w:line="360" w:lineRule="auto"/>
        <w:textAlignment w:val="baseline"/>
        <w:rPr>
          <w:rFonts w:ascii="Verdana" w:eastAsia="Times New Roman" w:hAnsi="Verdana" w:cs="Arial"/>
          <w:color w:val="333333"/>
          <w:sz w:val="20"/>
          <w:szCs w:val="24"/>
          <w:lang w:eastAsia="en-GB"/>
        </w:rPr>
      </w:pPr>
      <w:r w:rsidRPr="00CE1ED8">
        <w:rPr>
          <w:rFonts w:ascii="Verdana" w:eastAsia="Times New Roman" w:hAnsi="Verdana" w:cs="Arial"/>
          <w:color w:val="333333"/>
          <w:sz w:val="20"/>
          <w:szCs w:val="24"/>
          <w:lang w:eastAsia="en-GB"/>
        </w:rPr>
        <w:t>You’ll like planning with a purpose, making sure we know what we’re doing for different types of students. You will use your experience of working with under-involved groups to deliver projects and activities. You will have an understanding about the strategic importance of communications and know how it can be used to position an organisation as more legitimate.</w:t>
      </w:r>
    </w:p>
    <w:p w14:paraId="53D90E68" w14:textId="77777777" w:rsidR="00CE1ED8" w:rsidRPr="00CE1ED8" w:rsidRDefault="00CE1ED8" w:rsidP="00CE1ED8">
      <w:pPr>
        <w:shd w:val="clear" w:color="auto" w:fill="FFFFFF"/>
        <w:spacing w:after="225" w:line="360" w:lineRule="auto"/>
        <w:textAlignment w:val="baseline"/>
        <w:rPr>
          <w:rFonts w:ascii="Verdana" w:eastAsia="Times New Roman" w:hAnsi="Verdana" w:cs="Arial"/>
          <w:color w:val="333333"/>
          <w:sz w:val="20"/>
          <w:szCs w:val="24"/>
          <w:lang w:eastAsia="en-GB"/>
        </w:rPr>
      </w:pPr>
      <w:r w:rsidRPr="00CE1ED8">
        <w:rPr>
          <w:rFonts w:ascii="Verdana" w:eastAsia="Times New Roman" w:hAnsi="Verdana" w:cs="Arial"/>
          <w:color w:val="333333"/>
          <w:sz w:val="20"/>
          <w:szCs w:val="24"/>
          <w:lang w:eastAsia="en-GB"/>
        </w:rPr>
        <w:t>We need you to work brilliantly across the organisation, helping everyone deliver for our members. You’ll need the soft skills to develop effective and supportive relationships, identifying resources and strategic problems.  You’ll understand how to deliver the priorities of our elected officers. You will know how to present evidenced and reasoned ideas to develop projects to have the greatest positive impact on stakeholders.</w:t>
      </w:r>
    </w:p>
    <w:p w14:paraId="79A857E2" w14:textId="387F56AF" w:rsidR="00EF3222" w:rsidRPr="00CE1ED8" w:rsidRDefault="00EF3222" w:rsidP="0001787E">
      <w:pPr>
        <w:spacing w:line="360" w:lineRule="auto"/>
        <w:rPr>
          <w:rFonts w:ascii="Verdana" w:eastAsia="Times New Roman" w:hAnsi="Verdana" w:cs="Times New Roman"/>
          <w:b/>
          <w:sz w:val="24"/>
          <w:lang w:eastAsia="en-GB"/>
        </w:rPr>
      </w:pPr>
      <w:r w:rsidRPr="00CE1ED8">
        <w:rPr>
          <w:rFonts w:ascii="Verdana" w:hAnsi="Verdana"/>
          <w:b/>
          <w:sz w:val="24"/>
        </w:rPr>
        <w:t>Our Structure</w:t>
      </w:r>
    </w:p>
    <w:p w14:paraId="270750AC" w14:textId="66DD93E6" w:rsidR="00EF3222" w:rsidRPr="00CE1ED8" w:rsidRDefault="00EF3222" w:rsidP="0001787E">
      <w:pPr>
        <w:pStyle w:val="NormalWeb"/>
        <w:spacing w:line="360" w:lineRule="auto"/>
        <w:jc w:val="both"/>
        <w:textAlignment w:val="baseline"/>
        <w:rPr>
          <w:rFonts w:ascii="Verdana" w:hAnsi="Verdana"/>
          <w:sz w:val="20"/>
          <w:szCs w:val="22"/>
        </w:rPr>
      </w:pPr>
      <w:r w:rsidRPr="00CE1ED8">
        <w:rPr>
          <w:rFonts w:ascii="Verdana" w:hAnsi="Verdana"/>
          <w:sz w:val="20"/>
          <w:szCs w:val="22"/>
        </w:rPr>
        <w:t xml:space="preserve">Across the two Unions the staffing structure is split into three departments, </w:t>
      </w:r>
      <w:r w:rsidR="0001787E" w:rsidRPr="00CE1ED8">
        <w:rPr>
          <w:rFonts w:ascii="Verdana" w:hAnsi="Verdana"/>
          <w:sz w:val="20"/>
          <w:szCs w:val="22"/>
        </w:rPr>
        <w:t>two of which are</w:t>
      </w:r>
      <w:r w:rsidRPr="00CE1ED8">
        <w:rPr>
          <w:rFonts w:ascii="Verdana" w:hAnsi="Verdana"/>
          <w:sz w:val="20"/>
          <w:szCs w:val="22"/>
        </w:rPr>
        <w:t xml:space="preserve"> headed by Director. Within these, a number of functional teams exist, each managed by a Head of Department or Manager</w:t>
      </w:r>
    </w:p>
    <w:p w14:paraId="5EAEA5C2" w14:textId="77777777" w:rsidR="00EF3222" w:rsidRPr="00CE1ED8" w:rsidRDefault="00EF3222" w:rsidP="0001787E">
      <w:pPr>
        <w:pStyle w:val="NormalWeb"/>
        <w:spacing w:line="360" w:lineRule="auto"/>
        <w:jc w:val="both"/>
        <w:textAlignment w:val="baseline"/>
        <w:rPr>
          <w:rFonts w:ascii="Verdana" w:hAnsi="Verdana"/>
          <w:b/>
          <w:sz w:val="22"/>
          <w:szCs w:val="22"/>
        </w:rPr>
      </w:pPr>
    </w:p>
    <w:p w14:paraId="0B2D086F" w14:textId="0F779926" w:rsidR="00EF3222" w:rsidRPr="00CE1ED8" w:rsidRDefault="00EF3222" w:rsidP="0001787E">
      <w:pPr>
        <w:pStyle w:val="NormalWeb"/>
        <w:spacing w:line="360" w:lineRule="auto"/>
        <w:jc w:val="both"/>
        <w:textAlignment w:val="baseline"/>
        <w:rPr>
          <w:rFonts w:ascii="Verdana" w:hAnsi="Verdana"/>
          <w:b/>
          <w:sz w:val="22"/>
          <w:szCs w:val="22"/>
        </w:rPr>
      </w:pPr>
      <w:r w:rsidRPr="00CE1ED8">
        <w:rPr>
          <w:rFonts w:ascii="Verdana" w:hAnsi="Verdana"/>
          <w:b/>
          <w:noProof/>
          <w:sz w:val="22"/>
          <w:szCs w:val="22"/>
        </w:rPr>
        <w:lastRenderedPageBreak/>
        <w:drawing>
          <wp:inline distT="0" distB="0" distL="0" distR="0" wp14:anchorId="7A3AF22F" wp14:editId="67BE3937">
            <wp:extent cx="5486400" cy="3200400"/>
            <wp:effectExtent l="0" t="254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99E4F3F" w14:textId="77777777" w:rsidR="007C5E69" w:rsidRPr="00CE1ED8" w:rsidRDefault="007C5E69" w:rsidP="0001787E">
      <w:pPr>
        <w:pStyle w:val="NormalWeb"/>
        <w:spacing w:line="360" w:lineRule="auto"/>
        <w:jc w:val="both"/>
        <w:textAlignment w:val="baseline"/>
        <w:rPr>
          <w:rFonts w:ascii="Verdana" w:hAnsi="Verdana"/>
          <w:b/>
          <w:sz w:val="22"/>
          <w:szCs w:val="22"/>
        </w:rPr>
      </w:pPr>
    </w:p>
    <w:p w14:paraId="66B11E7A" w14:textId="77777777" w:rsidR="007C5E69" w:rsidRPr="00CE1ED8" w:rsidRDefault="007C5E69" w:rsidP="0001787E">
      <w:pPr>
        <w:pStyle w:val="NormalWeb"/>
        <w:spacing w:line="360" w:lineRule="auto"/>
        <w:jc w:val="both"/>
        <w:textAlignment w:val="baseline"/>
        <w:rPr>
          <w:rFonts w:ascii="Verdana" w:hAnsi="Verdana"/>
          <w:b/>
          <w:sz w:val="22"/>
          <w:szCs w:val="22"/>
        </w:rPr>
      </w:pPr>
    </w:p>
    <w:p w14:paraId="33EB2768" w14:textId="22ADB679" w:rsidR="007C5E69" w:rsidRPr="00CE1ED8" w:rsidRDefault="007C5E69" w:rsidP="0001787E">
      <w:pPr>
        <w:pStyle w:val="NormalWeb"/>
        <w:spacing w:line="360" w:lineRule="auto"/>
        <w:jc w:val="both"/>
        <w:textAlignment w:val="baseline"/>
        <w:rPr>
          <w:rFonts w:ascii="Verdana" w:hAnsi="Verdana"/>
          <w:b/>
          <w:sz w:val="28"/>
        </w:rPr>
      </w:pPr>
      <w:r w:rsidRPr="00CE1ED8">
        <w:rPr>
          <w:rFonts w:ascii="Verdana" w:hAnsi="Verdana"/>
          <w:b/>
          <w:sz w:val="28"/>
        </w:rPr>
        <w:t>Why work here</w:t>
      </w:r>
    </w:p>
    <w:p w14:paraId="4EA0939A" w14:textId="6556C6FD" w:rsidR="000E1480" w:rsidRPr="00CE1ED8" w:rsidRDefault="000E1480" w:rsidP="0001787E">
      <w:pPr>
        <w:spacing w:after="100" w:afterAutospacing="1" w:line="360" w:lineRule="auto"/>
        <w:rPr>
          <w:rFonts w:ascii="Verdana" w:hAnsi="Verdana" w:cs="Times New Roman"/>
          <w:sz w:val="20"/>
          <w:szCs w:val="24"/>
          <w:lang w:val="en-US"/>
        </w:rPr>
      </w:pPr>
      <w:r w:rsidRPr="00CE1ED8">
        <w:rPr>
          <w:rFonts w:ascii="Verdana" w:hAnsi="Verdana" w:cs="Arial"/>
          <w:sz w:val="20"/>
          <w:szCs w:val="26"/>
          <w:lang w:val="en-US"/>
        </w:rPr>
        <w:t xml:space="preserve">Our staff enjoy working in a dynamic and supportive environment that </w:t>
      </w:r>
      <w:proofErr w:type="spellStart"/>
      <w:r w:rsidRPr="00CE1ED8">
        <w:rPr>
          <w:rFonts w:ascii="Verdana" w:hAnsi="Verdana" w:cs="Arial"/>
          <w:sz w:val="20"/>
          <w:szCs w:val="26"/>
          <w:lang w:val="en-US"/>
        </w:rPr>
        <w:t>prioritises</w:t>
      </w:r>
      <w:proofErr w:type="spellEnd"/>
      <w:r w:rsidRPr="00CE1ED8">
        <w:rPr>
          <w:rFonts w:ascii="Verdana" w:hAnsi="Verdana" w:cs="Arial"/>
          <w:sz w:val="20"/>
          <w:szCs w:val="26"/>
          <w:lang w:val="en-US"/>
        </w:rPr>
        <w:t xml:space="preserve"> their personal and professional development. Our annual all-staff satisfaction survey shows that staff value the opportunities they </w:t>
      </w:r>
      <w:proofErr w:type="gramStart"/>
      <w:r w:rsidRPr="00CE1ED8">
        <w:rPr>
          <w:rFonts w:ascii="Verdana" w:hAnsi="Verdana" w:cs="Arial"/>
          <w:sz w:val="20"/>
          <w:szCs w:val="26"/>
          <w:lang w:val="en-US"/>
        </w:rPr>
        <w:t>have to</w:t>
      </w:r>
      <w:proofErr w:type="gramEnd"/>
      <w:r w:rsidRPr="00CE1ED8">
        <w:rPr>
          <w:rFonts w:ascii="Verdana" w:hAnsi="Verdana" w:cs="Arial"/>
          <w:sz w:val="20"/>
          <w:szCs w:val="26"/>
          <w:lang w:val="en-US"/>
        </w:rPr>
        <w:t xml:space="preserve"> learn and grow within their roles. We perform highest in the areas of personal development, relationships with manager, work atmosphere and relationships with colleagues. Staff stated that the number one benefit the </w:t>
      </w:r>
      <w:proofErr w:type="spellStart"/>
      <w:r w:rsidRPr="00CE1ED8">
        <w:rPr>
          <w:rFonts w:ascii="Verdana" w:hAnsi="Verdana" w:cs="Arial"/>
          <w:sz w:val="20"/>
          <w:szCs w:val="26"/>
          <w:lang w:val="en-US"/>
        </w:rPr>
        <w:t>organisation</w:t>
      </w:r>
      <w:proofErr w:type="spellEnd"/>
      <w:r w:rsidRPr="00CE1ED8">
        <w:rPr>
          <w:rFonts w:ascii="Verdana" w:hAnsi="Verdana" w:cs="Arial"/>
          <w:sz w:val="20"/>
          <w:szCs w:val="26"/>
          <w:lang w:val="en-US"/>
        </w:rPr>
        <w:t xml:space="preserve"> offers to employees is a flexible approach to working. Over 60% of our staff rated their favorite part of working at SUARTS as their relationship with their colleagues. </w:t>
      </w:r>
    </w:p>
    <w:p w14:paraId="73D18EB8" w14:textId="03358DAA" w:rsidR="007C5E69" w:rsidRPr="00CE1ED8" w:rsidRDefault="007C5E69" w:rsidP="0001787E">
      <w:pPr>
        <w:spacing w:after="100" w:afterAutospacing="1" w:line="360" w:lineRule="auto"/>
        <w:rPr>
          <w:rFonts w:ascii="Verdana" w:hAnsi="Verdana" w:cs="Times New Roman"/>
          <w:color w:val="000000" w:themeColor="text1"/>
          <w:sz w:val="20"/>
          <w:szCs w:val="24"/>
        </w:rPr>
      </w:pPr>
      <w:r w:rsidRPr="00CE1ED8">
        <w:rPr>
          <w:rFonts w:ascii="Verdana" w:hAnsi="Verdana"/>
          <w:b/>
          <w:color w:val="000000" w:themeColor="text1"/>
          <w:sz w:val="20"/>
          <w:szCs w:val="24"/>
        </w:rPr>
        <w:t xml:space="preserve">You’ll make a difference: </w:t>
      </w:r>
      <w:r w:rsidRPr="00CE1ED8">
        <w:rPr>
          <w:rFonts w:ascii="Verdana" w:hAnsi="Verdana" w:cs="Times New Roman"/>
          <w:color w:val="000000" w:themeColor="text1"/>
          <w:sz w:val="20"/>
          <w:szCs w:val="24"/>
        </w:rPr>
        <w:t xml:space="preserve">You’ll directly help shape what we do and how we do it, directly impacting on the experience of over 30,000 students. </w:t>
      </w:r>
    </w:p>
    <w:p w14:paraId="686CE723" w14:textId="1D48BBAE" w:rsidR="007C5E69" w:rsidRPr="00CE1ED8" w:rsidRDefault="007C5E69" w:rsidP="0001787E">
      <w:pPr>
        <w:spacing w:after="100" w:afterAutospacing="1" w:line="360" w:lineRule="auto"/>
        <w:rPr>
          <w:rFonts w:ascii="Verdana" w:hAnsi="Verdana" w:cs="Times New Roman"/>
          <w:color w:val="000000" w:themeColor="text1"/>
          <w:sz w:val="20"/>
          <w:szCs w:val="24"/>
        </w:rPr>
      </w:pPr>
      <w:r w:rsidRPr="00CE1ED8">
        <w:rPr>
          <w:rFonts w:ascii="Verdana" w:hAnsi="Verdana" w:cs="Times New Roman"/>
          <w:b/>
          <w:color w:val="000000" w:themeColor="text1"/>
          <w:sz w:val="20"/>
          <w:szCs w:val="24"/>
        </w:rPr>
        <w:t xml:space="preserve">We’re </w:t>
      </w:r>
      <w:r w:rsidR="002B730F" w:rsidRPr="00CE1ED8">
        <w:rPr>
          <w:rFonts w:ascii="Verdana" w:hAnsi="Verdana" w:cs="Times New Roman"/>
          <w:b/>
          <w:color w:val="000000" w:themeColor="text1"/>
          <w:sz w:val="20"/>
          <w:szCs w:val="24"/>
        </w:rPr>
        <w:t>flexible</w:t>
      </w:r>
      <w:r w:rsidRPr="00CE1ED8">
        <w:rPr>
          <w:rFonts w:ascii="Verdana" w:hAnsi="Verdana" w:cs="Times New Roman"/>
          <w:b/>
          <w:color w:val="000000" w:themeColor="text1"/>
          <w:sz w:val="20"/>
          <w:szCs w:val="24"/>
        </w:rPr>
        <w:t>:</w:t>
      </w:r>
      <w:r w:rsidRPr="00CE1ED8">
        <w:rPr>
          <w:rFonts w:ascii="Verdana" w:hAnsi="Verdana" w:cs="Times New Roman"/>
          <w:color w:val="000000" w:themeColor="text1"/>
          <w:sz w:val="20"/>
          <w:szCs w:val="24"/>
        </w:rPr>
        <w:t xml:space="preserve"> We understand that life isn’t 9-5 and we’ll always look at how we can adapt to best meet your needs. </w:t>
      </w:r>
    </w:p>
    <w:p w14:paraId="5C6A4764" w14:textId="7EB24971" w:rsidR="007C5E69" w:rsidRPr="00CE1ED8" w:rsidRDefault="007C5E69" w:rsidP="0001787E">
      <w:pPr>
        <w:spacing w:after="100" w:afterAutospacing="1" w:line="360" w:lineRule="auto"/>
        <w:rPr>
          <w:rFonts w:ascii="Verdana" w:hAnsi="Verdana" w:cs="Times New Roman"/>
          <w:color w:val="000000" w:themeColor="text1"/>
          <w:sz w:val="20"/>
          <w:szCs w:val="24"/>
        </w:rPr>
      </w:pPr>
      <w:r w:rsidRPr="00CE1ED8">
        <w:rPr>
          <w:rFonts w:ascii="Verdana" w:hAnsi="Verdana" w:cs="Times New Roman"/>
          <w:b/>
          <w:color w:val="000000" w:themeColor="text1"/>
          <w:sz w:val="20"/>
          <w:szCs w:val="24"/>
        </w:rPr>
        <w:t>You’ll be looked after:</w:t>
      </w:r>
      <w:r w:rsidRPr="00CE1ED8">
        <w:rPr>
          <w:rFonts w:ascii="Verdana" w:hAnsi="Verdana" w:cs="Times New Roman"/>
          <w:color w:val="000000" w:themeColor="text1"/>
          <w:sz w:val="20"/>
          <w:szCs w:val="24"/>
        </w:rPr>
        <w:t xml:space="preserve"> </w:t>
      </w:r>
      <w:r w:rsidR="002B730F" w:rsidRPr="00CE1ED8">
        <w:rPr>
          <w:rFonts w:ascii="Verdana" w:hAnsi="Verdana" w:cs="Times New Roman"/>
          <w:color w:val="000000" w:themeColor="text1"/>
          <w:sz w:val="20"/>
          <w:szCs w:val="24"/>
        </w:rPr>
        <w:t>We offer 25</w:t>
      </w:r>
      <w:r w:rsidRPr="00CE1ED8">
        <w:rPr>
          <w:rFonts w:ascii="Verdana" w:hAnsi="Verdana" w:cs="Times New Roman"/>
          <w:color w:val="000000" w:themeColor="text1"/>
          <w:sz w:val="20"/>
          <w:szCs w:val="24"/>
        </w:rPr>
        <w:t xml:space="preserve"> days of annual leave</w:t>
      </w:r>
      <w:r w:rsidR="002B730F" w:rsidRPr="00CE1ED8">
        <w:rPr>
          <w:rFonts w:ascii="Verdana" w:hAnsi="Verdana" w:cs="Times New Roman"/>
          <w:color w:val="000000" w:themeColor="text1"/>
          <w:sz w:val="20"/>
          <w:szCs w:val="24"/>
        </w:rPr>
        <w:t xml:space="preserve"> in addition to Christmas closure days and bank holidays, </w:t>
      </w:r>
      <w:r w:rsidRPr="00CE1ED8">
        <w:rPr>
          <w:rFonts w:ascii="Verdana" w:hAnsi="Verdana" w:cs="Times New Roman"/>
          <w:color w:val="000000" w:themeColor="text1"/>
          <w:sz w:val="20"/>
          <w:szCs w:val="24"/>
        </w:rPr>
        <w:t xml:space="preserve">childcare </w:t>
      </w:r>
      <w:r w:rsidR="002B730F" w:rsidRPr="00CE1ED8">
        <w:rPr>
          <w:rFonts w:ascii="Verdana" w:hAnsi="Verdana" w:cs="Times New Roman"/>
          <w:color w:val="000000" w:themeColor="text1"/>
          <w:sz w:val="20"/>
          <w:szCs w:val="24"/>
        </w:rPr>
        <w:t>vouchers</w:t>
      </w:r>
      <w:r w:rsidRPr="00CE1ED8">
        <w:rPr>
          <w:rFonts w:ascii="Verdana" w:hAnsi="Verdana" w:cs="Times New Roman"/>
          <w:color w:val="000000" w:themeColor="text1"/>
          <w:sz w:val="20"/>
          <w:szCs w:val="24"/>
        </w:rPr>
        <w:t xml:space="preserve">, </w:t>
      </w:r>
      <w:r w:rsidR="002B730F" w:rsidRPr="00CE1ED8">
        <w:rPr>
          <w:rFonts w:ascii="Verdana" w:hAnsi="Verdana" w:cs="Times New Roman"/>
          <w:color w:val="000000" w:themeColor="text1"/>
          <w:sz w:val="20"/>
          <w:szCs w:val="24"/>
        </w:rPr>
        <w:t>free</w:t>
      </w:r>
      <w:r w:rsidRPr="00CE1ED8">
        <w:rPr>
          <w:rFonts w:ascii="Verdana" w:hAnsi="Verdana" w:cs="Times New Roman"/>
          <w:color w:val="000000" w:themeColor="text1"/>
          <w:sz w:val="20"/>
          <w:szCs w:val="24"/>
        </w:rPr>
        <w:t xml:space="preserve"> gym membership, </w:t>
      </w:r>
      <w:r w:rsidR="002B730F" w:rsidRPr="00CE1ED8">
        <w:rPr>
          <w:rFonts w:ascii="Verdana" w:hAnsi="Verdana" w:cs="Times New Roman"/>
          <w:color w:val="000000" w:themeColor="text1"/>
          <w:sz w:val="20"/>
          <w:szCs w:val="24"/>
        </w:rPr>
        <w:t>pension scheme plus more</w:t>
      </w:r>
      <w:r w:rsidRPr="00CE1ED8">
        <w:rPr>
          <w:rFonts w:ascii="Verdana" w:hAnsi="Verdana" w:cs="Times New Roman"/>
          <w:color w:val="000000" w:themeColor="text1"/>
          <w:sz w:val="20"/>
          <w:szCs w:val="24"/>
        </w:rPr>
        <w:t xml:space="preserve">. </w:t>
      </w:r>
    </w:p>
    <w:p w14:paraId="5F5388A3" w14:textId="43976090" w:rsidR="007C5E69" w:rsidRPr="00CE1ED8" w:rsidRDefault="002B730F" w:rsidP="0001787E">
      <w:pPr>
        <w:spacing w:after="100" w:afterAutospacing="1" w:line="360" w:lineRule="auto"/>
        <w:rPr>
          <w:rFonts w:ascii="Verdana" w:hAnsi="Verdana" w:cs="Times New Roman"/>
          <w:color w:val="000000" w:themeColor="text1"/>
          <w:sz w:val="20"/>
          <w:szCs w:val="24"/>
        </w:rPr>
      </w:pPr>
      <w:r w:rsidRPr="00CE1ED8">
        <w:rPr>
          <w:rFonts w:ascii="Verdana" w:hAnsi="Verdana" w:cs="Times New Roman"/>
          <w:b/>
          <w:color w:val="000000" w:themeColor="text1"/>
          <w:sz w:val="20"/>
          <w:szCs w:val="24"/>
        </w:rPr>
        <w:lastRenderedPageBreak/>
        <w:t>It’s great fun:</w:t>
      </w:r>
      <w:r w:rsidRPr="00CE1ED8">
        <w:rPr>
          <w:rFonts w:ascii="Verdana" w:hAnsi="Verdana" w:cs="Times New Roman"/>
          <w:color w:val="000000" w:themeColor="text1"/>
          <w:sz w:val="20"/>
          <w:szCs w:val="24"/>
        </w:rPr>
        <w:t xml:space="preserve"> You’ll be working for an organisation that tackles the big issues on campus but one that has a great time doing it. You’ll be joining a team of smart, friendly people who get that work/play balance. </w:t>
      </w:r>
    </w:p>
    <w:p w14:paraId="0952FE8E" w14:textId="77777777" w:rsidR="007C5E69" w:rsidRPr="00CE1ED8" w:rsidRDefault="007C5E69" w:rsidP="0001787E">
      <w:pPr>
        <w:pStyle w:val="NormalWeb"/>
        <w:spacing w:line="360" w:lineRule="auto"/>
        <w:jc w:val="both"/>
        <w:textAlignment w:val="baseline"/>
        <w:rPr>
          <w:rFonts w:ascii="Verdana" w:hAnsi="Verdana"/>
          <w:b/>
          <w:sz w:val="22"/>
          <w:szCs w:val="22"/>
        </w:rPr>
      </w:pPr>
    </w:p>
    <w:p w14:paraId="1050674B" w14:textId="4A407CFA" w:rsidR="004C4F3A" w:rsidRPr="00CE1ED8" w:rsidRDefault="004C4F3A" w:rsidP="0001787E">
      <w:pPr>
        <w:pStyle w:val="NormalWeb"/>
        <w:spacing w:line="360" w:lineRule="auto"/>
        <w:jc w:val="both"/>
        <w:textAlignment w:val="baseline"/>
        <w:rPr>
          <w:rFonts w:ascii="Verdana" w:hAnsi="Verdana"/>
          <w:b/>
          <w:szCs w:val="22"/>
        </w:rPr>
      </w:pPr>
      <w:r w:rsidRPr="00CE1ED8">
        <w:rPr>
          <w:rFonts w:ascii="Verdana" w:hAnsi="Verdana"/>
          <w:b/>
          <w:szCs w:val="22"/>
        </w:rPr>
        <w:t xml:space="preserve">Next steps </w:t>
      </w:r>
    </w:p>
    <w:p w14:paraId="779764C9" w14:textId="77777777" w:rsidR="004C4F3A" w:rsidRPr="00CE1ED8" w:rsidRDefault="004C4F3A" w:rsidP="0001787E">
      <w:pPr>
        <w:pStyle w:val="NormalWeb"/>
        <w:spacing w:line="360" w:lineRule="auto"/>
        <w:jc w:val="both"/>
        <w:textAlignment w:val="baseline"/>
        <w:rPr>
          <w:rFonts w:ascii="Verdana" w:hAnsi="Verdana"/>
          <w:sz w:val="22"/>
          <w:szCs w:val="22"/>
        </w:rPr>
      </w:pPr>
    </w:p>
    <w:p w14:paraId="06026A3C" w14:textId="55984B5C" w:rsidR="004859C5" w:rsidRPr="00CE1ED8" w:rsidRDefault="004C4F3A" w:rsidP="0001787E">
      <w:pPr>
        <w:pStyle w:val="NormalWeb"/>
        <w:spacing w:line="360" w:lineRule="auto"/>
        <w:jc w:val="both"/>
        <w:textAlignment w:val="baseline"/>
        <w:rPr>
          <w:rFonts w:ascii="Verdana" w:hAnsi="Verdana"/>
          <w:sz w:val="20"/>
          <w:szCs w:val="22"/>
        </w:rPr>
      </w:pPr>
      <w:r w:rsidRPr="00CE1ED8">
        <w:rPr>
          <w:rFonts w:ascii="Verdana" w:hAnsi="Verdana"/>
          <w:sz w:val="20"/>
          <w:szCs w:val="22"/>
        </w:rPr>
        <w:t>You will find a full job description, person specification and application form</w:t>
      </w:r>
      <w:r w:rsidR="00916628" w:rsidRPr="00CE1ED8">
        <w:rPr>
          <w:rFonts w:ascii="Verdana" w:hAnsi="Verdana"/>
          <w:sz w:val="20"/>
          <w:szCs w:val="22"/>
        </w:rPr>
        <w:t xml:space="preserve"> attached and </w:t>
      </w:r>
      <w:r w:rsidRPr="00CE1ED8">
        <w:rPr>
          <w:rFonts w:ascii="Verdana" w:hAnsi="Verdana"/>
          <w:sz w:val="20"/>
          <w:szCs w:val="22"/>
        </w:rPr>
        <w:t>on our websites (</w:t>
      </w:r>
      <w:hyperlink r:id="rId18" w:history="1">
        <w:r w:rsidRPr="00CE1ED8">
          <w:rPr>
            <w:rStyle w:val="Hyperlink"/>
            <w:rFonts w:ascii="Verdana" w:hAnsi="Verdana"/>
            <w:sz w:val="20"/>
            <w:szCs w:val="22"/>
          </w:rPr>
          <w:t>https://www.lsesu.com/workforus/</w:t>
        </w:r>
      </w:hyperlink>
      <w:r w:rsidRPr="00CE1ED8">
        <w:rPr>
          <w:rFonts w:ascii="Verdana" w:hAnsi="Verdana"/>
          <w:sz w:val="20"/>
          <w:szCs w:val="22"/>
        </w:rPr>
        <w:t xml:space="preserve"> or </w:t>
      </w:r>
      <w:hyperlink r:id="rId19" w:history="1">
        <w:r w:rsidRPr="00CE1ED8">
          <w:rPr>
            <w:rStyle w:val="Hyperlink"/>
            <w:rFonts w:ascii="Verdana" w:hAnsi="Verdana"/>
            <w:sz w:val="20"/>
            <w:szCs w:val="22"/>
          </w:rPr>
          <w:t>http://www.arts-su.com/about/contact/work-for-us</w:t>
        </w:r>
      </w:hyperlink>
      <w:r w:rsidRPr="00CE1ED8">
        <w:rPr>
          <w:rFonts w:ascii="Verdana" w:hAnsi="Verdana"/>
          <w:sz w:val="20"/>
          <w:szCs w:val="22"/>
        </w:rPr>
        <w:t xml:space="preserve"> ).  </w:t>
      </w:r>
      <w:r w:rsidRPr="008B5670">
        <w:rPr>
          <w:rFonts w:ascii="Verdana" w:hAnsi="Verdana"/>
          <w:sz w:val="20"/>
          <w:szCs w:val="22"/>
        </w:rPr>
        <w:t>The closing date for applications is</w:t>
      </w:r>
      <w:r w:rsidR="00A34938" w:rsidRPr="008B5670">
        <w:rPr>
          <w:rFonts w:ascii="Verdana" w:hAnsi="Verdana"/>
          <w:sz w:val="20"/>
          <w:szCs w:val="22"/>
        </w:rPr>
        <w:t xml:space="preserve"> </w:t>
      </w:r>
      <w:r w:rsidR="008B5670" w:rsidRPr="008B5670">
        <w:rPr>
          <w:rFonts w:ascii="Verdana" w:hAnsi="Verdana"/>
          <w:sz w:val="20"/>
          <w:szCs w:val="22"/>
        </w:rPr>
        <w:t xml:space="preserve">10am on 21 April 2017. </w:t>
      </w:r>
      <w:r w:rsidRPr="008B5670">
        <w:rPr>
          <w:rFonts w:ascii="Verdana" w:hAnsi="Verdana"/>
          <w:sz w:val="20"/>
          <w:szCs w:val="22"/>
        </w:rPr>
        <w:t xml:space="preserve">If you would like an informal conversation or more information about the organisation or the </w:t>
      </w:r>
      <w:proofErr w:type="gramStart"/>
      <w:r w:rsidRPr="008B5670">
        <w:rPr>
          <w:rFonts w:ascii="Verdana" w:hAnsi="Verdana"/>
          <w:sz w:val="20"/>
          <w:szCs w:val="22"/>
        </w:rPr>
        <w:t>role</w:t>
      </w:r>
      <w:proofErr w:type="gramEnd"/>
      <w:r w:rsidRPr="008B5670">
        <w:rPr>
          <w:rFonts w:ascii="Verdana" w:hAnsi="Verdana"/>
          <w:sz w:val="20"/>
          <w:szCs w:val="22"/>
        </w:rPr>
        <w:t xml:space="preserve"> please email </w:t>
      </w:r>
      <w:r w:rsidR="008B5670" w:rsidRPr="008B5670">
        <w:rPr>
          <w:rFonts w:ascii="Verdana" w:hAnsi="Verdana"/>
          <w:sz w:val="20"/>
          <w:szCs w:val="22"/>
        </w:rPr>
        <w:t>Emilie Tapping e</w:t>
      </w:r>
      <w:r w:rsidR="002D469C" w:rsidRPr="008B5670">
        <w:rPr>
          <w:rFonts w:ascii="Verdana" w:hAnsi="Verdana"/>
          <w:sz w:val="20"/>
          <w:szCs w:val="22"/>
        </w:rPr>
        <w:t>.</w:t>
      </w:r>
      <w:r w:rsidR="008B5670" w:rsidRPr="008B5670">
        <w:rPr>
          <w:rFonts w:ascii="Verdana" w:hAnsi="Verdana"/>
          <w:sz w:val="20"/>
          <w:szCs w:val="22"/>
        </w:rPr>
        <w:t>tapping</w:t>
      </w:r>
      <w:r w:rsidR="006D4A02" w:rsidRPr="008B5670">
        <w:rPr>
          <w:rFonts w:ascii="Verdana" w:hAnsi="Verdana"/>
          <w:sz w:val="20"/>
          <w:szCs w:val="22"/>
        </w:rPr>
        <w:t>@lse.ac.uk</w:t>
      </w:r>
      <w:r w:rsidR="00916628" w:rsidRPr="008B5670">
        <w:rPr>
          <w:rFonts w:ascii="Verdana" w:hAnsi="Verdana"/>
          <w:sz w:val="20"/>
          <w:szCs w:val="22"/>
        </w:rPr>
        <w:t>.</w:t>
      </w:r>
    </w:p>
    <w:p w14:paraId="25B232FA" w14:textId="77777777" w:rsidR="004859C5" w:rsidRPr="00CE1ED8" w:rsidRDefault="004859C5" w:rsidP="0001787E">
      <w:pPr>
        <w:spacing w:line="360" w:lineRule="auto"/>
        <w:rPr>
          <w:rFonts w:ascii="Verdana" w:eastAsia="Times New Roman" w:hAnsi="Verdana" w:cs="Times New Roman"/>
          <w:sz w:val="20"/>
          <w:lang w:eastAsia="en-GB"/>
        </w:rPr>
      </w:pPr>
      <w:r w:rsidRPr="00CE1ED8">
        <w:rPr>
          <w:rFonts w:ascii="Verdana" w:hAnsi="Verdana"/>
          <w:sz w:val="20"/>
        </w:rPr>
        <w:br w:type="page"/>
      </w:r>
    </w:p>
    <w:p w14:paraId="405A569E" w14:textId="4D8352E8" w:rsidR="004C4F3A" w:rsidRPr="00CE1ED8" w:rsidRDefault="004C4F3A" w:rsidP="0001787E">
      <w:pPr>
        <w:pStyle w:val="NormalWeb"/>
        <w:spacing w:line="360" w:lineRule="auto"/>
        <w:jc w:val="both"/>
        <w:textAlignment w:val="baseline"/>
        <w:rPr>
          <w:rFonts w:ascii="Verdana" w:hAnsi="Verdana"/>
          <w:sz w:val="20"/>
          <w:szCs w:val="22"/>
        </w:rPr>
      </w:pPr>
    </w:p>
    <w:p w14:paraId="64B9D545" w14:textId="7D2ED305" w:rsidR="00A32A90" w:rsidRPr="00CE1ED8" w:rsidRDefault="00230686" w:rsidP="0001787E">
      <w:pPr>
        <w:spacing w:line="360" w:lineRule="auto"/>
        <w:rPr>
          <w:rFonts w:ascii="Verdana" w:hAnsi="Verdana"/>
          <w:sz w:val="20"/>
        </w:rPr>
      </w:pPr>
      <w:r>
        <w:rPr>
          <w:rFonts w:ascii="Arial" w:hAnsi="Arial"/>
          <w:noProof/>
          <w:lang w:eastAsia="en-GB"/>
        </w:rPr>
        <w:drawing>
          <wp:inline distT="0" distB="0" distL="0" distR="0" wp14:anchorId="086253B1" wp14:editId="3F315DEE">
            <wp:extent cx="5270500" cy="1130300"/>
            <wp:effectExtent l="0" t="0" r="12700" b="12700"/>
            <wp:docPr id="5" name="Picture 5" descr="Macintosh HD:Users:sferguson:Desktop:d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ferguson:Desktop:dual 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1130300"/>
                    </a:xfrm>
                    <a:prstGeom prst="rect">
                      <a:avLst/>
                    </a:prstGeom>
                    <a:noFill/>
                    <a:ln>
                      <a:noFill/>
                    </a:ln>
                  </pic:spPr>
                </pic:pic>
              </a:graphicData>
            </a:graphic>
          </wp:inline>
        </w:drawing>
      </w:r>
    </w:p>
    <w:p w14:paraId="6FED6FF7" w14:textId="77777777" w:rsidR="001874F4" w:rsidRPr="00CE1ED8" w:rsidRDefault="001874F4" w:rsidP="0001787E">
      <w:pPr>
        <w:spacing w:after="0" w:line="360" w:lineRule="auto"/>
        <w:rPr>
          <w:rFonts w:ascii="Verdana" w:hAnsi="Verdana" w:cs="Arial"/>
          <w:szCs w:val="24"/>
        </w:rPr>
      </w:pPr>
    </w:p>
    <w:p w14:paraId="77D84FF0" w14:textId="16E4F31B" w:rsidR="00046D64" w:rsidRPr="003701A7" w:rsidRDefault="00046D64" w:rsidP="00230686">
      <w:pPr>
        <w:spacing w:after="0"/>
        <w:jc w:val="center"/>
        <w:rPr>
          <w:rFonts w:ascii="Arial" w:hAnsi="Arial" w:cs="Arial"/>
          <w:b/>
        </w:rPr>
      </w:pPr>
      <w:r w:rsidRPr="003701A7">
        <w:rPr>
          <w:rFonts w:ascii="Arial" w:hAnsi="Arial" w:cs="Arial"/>
          <w:b/>
        </w:rPr>
        <w:t xml:space="preserve">JOB </w:t>
      </w:r>
      <w:r>
        <w:rPr>
          <w:rFonts w:ascii="Arial" w:hAnsi="Arial" w:cs="Arial"/>
          <w:b/>
        </w:rPr>
        <w:t>DESCRIPTION</w:t>
      </w:r>
    </w:p>
    <w:p w14:paraId="407F8F31" w14:textId="77777777" w:rsidR="00046D64" w:rsidRPr="003701A7" w:rsidRDefault="00046D64" w:rsidP="00230686">
      <w:pPr>
        <w:spacing w:after="0"/>
        <w:jc w:val="center"/>
        <w:rPr>
          <w:rFonts w:ascii="Arial" w:hAnsi="Arial" w:cs="Arial"/>
          <w:b/>
        </w:rPr>
      </w:pPr>
      <w:r w:rsidRPr="003701A7">
        <w:rPr>
          <w:rFonts w:ascii="Arial" w:hAnsi="Arial" w:cs="Arial"/>
          <w:b/>
        </w:rPr>
        <w:t>Head of Policy &amp; Advocacy</w:t>
      </w:r>
    </w:p>
    <w:p w14:paraId="78A51EF1" w14:textId="77777777" w:rsidR="00046D64" w:rsidRPr="003701A7" w:rsidRDefault="00046D64" w:rsidP="00230686">
      <w:pPr>
        <w:spacing w:after="0"/>
        <w:jc w:val="center"/>
        <w:rPr>
          <w:rFonts w:ascii="Arial" w:hAnsi="Arial" w:cs="Arial"/>
          <w:b/>
        </w:rPr>
      </w:pPr>
    </w:p>
    <w:p w14:paraId="71A10313" w14:textId="77777777" w:rsidR="00046D64" w:rsidRPr="003701A7" w:rsidRDefault="00046D64" w:rsidP="00230686">
      <w:pPr>
        <w:spacing w:after="0"/>
        <w:rPr>
          <w:rFonts w:ascii="Arial" w:hAnsi="Arial" w:cs="Arial"/>
          <w:b/>
        </w:rPr>
      </w:pPr>
      <w:r w:rsidRPr="003701A7">
        <w:rPr>
          <w:rFonts w:ascii="Arial" w:hAnsi="Arial" w:cs="Arial"/>
          <w:b/>
        </w:rPr>
        <w:t>Accountable to:</w:t>
      </w:r>
      <w:r w:rsidRPr="003701A7">
        <w:rPr>
          <w:rFonts w:ascii="Arial" w:hAnsi="Arial" w:cs="Arial"/>
          <w:b/>
        </w:rPr>
        <w:tab/>
      </w:r>
      <w:r w:rsidRPr="003701A7">
        <w:rPr>
          <w:rFonts w:ascii="Arial" w:hAnsi="Arial" w:cs="Arial"/>
        </w:rPr>
        <w:t>Director of Membership</w:t>
      </w:r>
    </w:p>
    <w:p w14:paraId="48FFF619" w14:textId="77777777" w:rsidR="00046D64" w:rsidRPr="003701A7" w:rsidRDefault="00046D64" w:rsidP="00230686">
      <w:pPr>
        <w:spacing w:after="0"/>
        <w:rPr>
          <w:rFonts w:ascii="Arial" w:hAnsi="Arial" w:cs="Arial"/>
        </w:rPr>
      </w:pPr>
      <w:r w:rsidRPr="003701A7">
        <w:rPr>
          <w:rFonts w:ascii="Arial" w:hAnsi="Arial" w:cs="Arial"/>
          <w:b/>
        </w:rPr>
        <w:t>Responsible for:</w:t>
      </w:r>
      <w:r w:rsidRPr="003701A7">
        <w:rPr>
          <w:rFonts w:ascii="Arial" w:hAnsi="Arial" w:cs="Arial"/>
          <w:b/>
        </w:rPr>
        <w:tab/>
      </w:r>
      <w:r w:rsidRPr="003701A7">
        <w:rPr>
          <w:rFonts w:ascii="Arial" w:hAnsi="Arial" w:cs="Arial"/>
        </w:rPr>
        <w:t>Policy &amp; Advocacy Team, Advice Team</w:t>
      </w:r>
    </w:p>
    <w:p w14:paraId="1E910336" w14:textId="0043F9CE" w:rsidR="00046D64" w:rsidRPr="003701A7" w:rsidRDefault="00046D64" w:rsidP="00230686">
      <w:pPr>
        <w:spacing w:after="0"/>
        <w:rPr>
          <w:rFonts w:ascii="Arial" w:hAnsi="Arial" w:cs="Arial"/>
          <w:b/>
        </w:rPr>
      </w:pPr>
      <w:r w:rsidRPr="003701A7">
        <w:rPr>
          <w:rFonts w:ascii="Arial" w:hAnsi="Arial" w:cs="Arial"/>
          <w:b/>
        </w:rPr>
        <w:t>Salary:</w:t>
      </w:r>
      <w:r w:rsidRPr="003701A7">
        <w:rPr>
          <w:rFonts w:ascii="Arial" w:hAnsi="Arial" w:cs="Arial"/>
          <w:b/>
        </w:rPr>
        <w:tab/>
      </w:r>
      <w:r w:rsidRPr="003701A7">
        <w:rPr>
          <w:rFonts w:ascii="Arial" w:hAnsi="Arial" w:cs="Arial"/>
          <w:b/>
        </w:rPr>
        <w:tab/>
      </w:r>
      <w:r w:rsidR="001B5AE0" w:rsidRPr="001B5AE0">
        <w:rPr>
          <w:rFonts w:ascii="Arial" w:hAnsi="Arial" w:cs="Arial"/>
        </w:rPr>
        <w:t>£40,000 - £42,000</w:t>
      </w:r>
      <w:r w:rsidRPr="003701A7">
        <w:rPr>
          <w:rFonts w:ascii="Arial" w:hAnsi="Arial" w:cs="Arial"/>
          <w:b/>
        </w:rPr>
        <w:tab/>
      </w:r>
      <w:bookmarkStart w:id="0" w:name="_GoBack"/>
      <w:bookmarkEnd w:id="0"/>
    </w:p>
    <w:p w14:paraId="3C34F833" w14:textId="77777777" w:rsidR="00046D64" w:rsidRPr="003701A7" w:rsidRDefault="00046D64" w:rsidP="00230686">
      <w:pPr>
        <w:spacing w:after="0"/>
        <w:rPr>
          <w:rFonts w:ascii="Arial" w:hAnsi="Arial" w:cs="Arial"/>
          <w:b/>
        </w:rPr>
      </w:pPr>
      <w:r w:rsidRPr="003701A7">
        <w:rPr>
          <w:rFonts w:ascii="Arial" w:hAnsi="Arial" w:cs="Arial"/>
          <w:b/>
        </w:rPr>
        <w:t>Hours:</w:t>
      </w:r>
      <w:r w:rsidRPr="003701A7">
        <w:rPr>
          <w:rFonts w:ascii="Arial" w:hAnsi="Arial" w:cs="Arial"/>
          <w:b/>
        </w:rPr>
        <w:tab/>
      </w:r>
      <w:r w:rsidRPr="003701A7">
        <w:rPr>
          <w:rFonts w:ascii="Arial" w:hAnsi="Arial" w:cs="Arial"/>
          <w:b/>
        </w:rPr>
        <w:tab/>
      </w:r>
      <w:r w:rsidRPr="003701A7">
        <w:rPr>
          <w:rFonts w:ascii="Arial" w:hAnsi="Arial" w:cs="Arial"/>
          <w:b/>
        </w:rPr>
        <w:tab/>
      </w:r>
      <w:r w:rsidRPr="003701A7">
        <w:rPr>
          <w:rFonts w:ascii="Arial" w:hAnsi="Arial" w:cs="Arial"/>
        </w:rPr>
        <w:t>37 hours</w:t>
      </w:r>
    </w:p>
    <w:p w14:paraId="57227E3D" w14:textId="77777777" w:rsidR="00046D64" w:rsidRPr="003701A7" w:rsidRDefault="00046D64" w:rsidP="00230686">
      <w:pPr>
        <w:spacing w:after="0"/>
        <w:rPr>
          <w:rFonts w:ascii="Arial" w:hAnsi="Arial" w:cs="Arial"/>
          <w:b/>
        </w:rPr>
      </w:pPr>
      <w:r w:rsidRPr="003701A7">
        <w:rPr>
          <w:rFonts w:ascii="Arial" w:hAnsi="Arial" w:cs="Arial"/>
          <w:b/>
        </w:rPr>
        <w:t>Location:</w:t>
      </w:r>
      <w:r w:rsidRPr="003701A7">
        <w:rPr>
          <w:rFonts w:ascii="Arial" w:hAnsi="Arial" w:cs="Arial"/>
          <w:b/>
        </w:rPr>
        <w:tab/>
      </w:r>
      <w:r w:rsidRPr="003701A7">
        <w:rPr>
          <w:rFonts w:ascii="Arial" w:hAnsi="Arial" w:cs="Arial"/>
          <w:b/>
        </w:rPr>
        <w:tab/>
      </w:r>
      <w:r w:rsidRPr="003701A7">
        <w:rPr>
          <w:rFonts w:ascii="Arial" w:hAnsi="Arial" w:cs="Arial"/>
        </w:rPr>
        <w:t>Central London (between LSESU and Arts SU)</w:t>
      </w:r>
    </w:p>
    <w:p w14:paraId="6151CF76" w14:textId="77777777" w:rsidR="00046D64" w:rsidRPr="003701A7" w:rsidRDefault="00046D64" w:rsidP="00046D64">
      <w:pPr>
        <w:rPr>
          <w:rFonts w:ascii="Arial" w:hAnsi="Arial" w:cs="Arial"/>
          <w:b/>
        </w:rPr>
      </w:pPr>
    </w:p>
    <w:p w14:paraId="40D0BA25" w14:textId="76256D42" w:rsidR="00046D64" w:rsidRPr="003701A7" w:rsidRDefault="00046D64" w:rsidP="00046D64">
      <w:pPr>
        <w:rPr>
          <w:rFonts w:ascii="Arial" w:hAnsi="Arial" w:cs="Arial"/>
          <w:b/>
        </w:rPr>
      </w:pPr>
      <w:r w:rsidRPr="003701A7">
        <w:rPr>
          <w:rFonts w:ascii="Arial" w:hAnsi="Arial" w:cs="Arial"/>
          <w:b/>
        </w:rPr>
        <w:t>JOB PURPOSE</w:t>
      </w:r>
    </w:p>
    <w:p w14:paraId="2281FEA0" w14:textId="77777777" w:rsidR="00046D64" w:rsidRPr="003701A7" w:rsidRDefault="00046D64" w:rsidP="00046D64">
      <w:pPr>
        <w:pStyle w:val="ListParagraph"/>
        <w:numPr>
          <w:ilvl w:val="0"/>
          <w:numId w:val="19"/>
        </w:numPr>
        <w:ind w:left="0"/>
        <w:rPr>
          <w:rFonts w:ascii="Arial" w:hAnsi="Arial" w:cs="Arial"/>
          <w:sz w:val="22"/>
          <w:szCs w:val="22"/>
        </w:rPr>
      </w:pPr>
      <w:r w:rsidRPr="003701A7">
        <w:rPr>
          <w:rFonts w:ascii="Arial" w:hAnsi="Arial" w:cs="Arial"/>
          <w:sz w:val="22"/>
          <w:szCs w:val="22"/>
        </w:rPr>
        <w:t>To lead the delivery of advocacy projects, academic representation and an advice function at both LSESU and Arts SU</w:t>
      </w:r>
    </w:p>
    <w:p w14:paraId="70120A27" w14:textId="77777777" w:rsidR="00046D64" w:rsidRPr="003701A7" w:rsidRDefault="00046D64" w:rsidP="00046D64">
      <w:pPr>
        <w:pStyle w:val="ListParagraph"/>
        <w:numPr>
          <w:ilvl w:val="0"/>
          <w:numId w:val="19"/>
        </w:numPr>
        <w:ind w:left="0"/>
        <w:rPr>
          <w:rFonts w:ascii="Arial" w:hAnsi="Arial" w:cs="Arial"/>
          <w:sz w:val="22"/>
          <w:szCs w:val="22"/>
        </w:rPr>
      </w:pPr>
      <w:r w:rsidRPr="003701A7">
        <w:rPr>
          <w:rFonts w:ascii="Arial" w:hAnsi="Arial" w:cs="Arial"/>
          <w:sz w:val="22"/>
          <w:szCs w:val="22"/>
        </w:rPr>
        <w:t>To provide strategic leadership to our organisations lobbying agenda and relationship strategy</w:t>
      </w:r>
    </w:p>
    <w:p w14:paraId="7F1C65B0" w14:textId="77777777" w:rsidR="00046D64" w:rsidRPr="003701A7" w:rsidRDefault="00046D64" w:rsidP="00046D64">
      <w:pPr>
        <w:pStyle w:val="ListParagraph"/>
        <w:numPr>
          <w:ilvl w:val="0"/>
          <w:numId w:val="19"/>
        </w:numPr>
        <w:ind w:left="0"/>
        <w:rPr>
          <w:rFonts w:ascii="Arial" w:hAnsi="Arial" w:cs="Arial"/>
          <w:sz w:val="22"/>
          <w:szCs w:val="22"/>
        </w:rPr>
      </w:pPr>
      <w:r w:rsidRPr="003701A7">
        <w:rPr>
          <w:rFonts w:ascii="Arial" w:hAnsi="Arial" w:cs="Arial"/>
          <w:sz w:val="22"/>
          <w:szCs w:val="22"/>
        </w:rPr>
        <w:t xml:space="preserve">To line manage x3 managers (who in turn manger frontline staff and groups of </w:t>
      </w:r>
      <w:proofErr w:type="gramStart"/>
      <w:r w:rsidRPr="003701A7">
        <w:rPr>
          <w:rFonts w:ascii="Arial" w:hAnsi="Arial" w:cs="Arial"/>
          <w:sz w:val="22"/>
          <w:szCs w:val="22"/>
        </w:rPr>
        <w:t>students</w:t>
      </w:r>
      <w:proofErr w:type="gramEnd"/>
      <w:r w:rsidRPr="003701A7">
        <w:rPr>
          <w:rFonts w:ascii="Arial" w:hAnsi="Arial" w:cs="Arial"/>
          <w:sz w:val="22"/>
          <w:szCs w:val="22"/>
        </w:rPr>
        <w:t xml:space="preserve"> staff) and x2 Policy Officers</w:t>
      </w:r>
    </w:p>
    <w:p w14:paraId="7F7603F3" w14:textId="77777777" w:rsidR="00046D64" w:rsidRPr="003701A7" w:rsidRDefault="00046D64" w:rsidP="00046D64">
      <w:pPr>
        <w:pStyle w:val="ListParagraph"/>
        <w:numPr>
          <w:ilvl w:val="0"/>
          <w:numId w:val="19"/>
        </w:numPr>
        <w:ind w:left="0"/>
        <w:rPr>
          <w:rFonts w:ascii="Arial" w:hAnsi="Arial" w:cs="Arial"/>
          <w:sz w:val="22"/>
          <w:szCs w:val="22"/>
        </w:rPr>
      </w:pPr>
      <w:r w:rsidRPr="003701A7">
        <w:rPr>
          <w:rFonts w:ascii="Arial" w:hAnsi="Arial" w:cs="Arial"/>
          <w:sz w:val="22"/>
          <w:szCs w:val="22"/>
        </w:rPr>
        <w:t>Provide day-to-day department support for the student officers at LSESU and Arts SU</w:t>
      </w:r>
    </w:p>
    <w:p w14:paraId="6D827A95" w14:textId="77777777" w:rsidR="00046D64" w:rsidRPr="003701A7" w:rsidRDefault="00046D64" w:rsidP="00046D64">
      <w:pPr>
        <w:rPr>
          <w:rFonts w:ascii="Arial" w:hAnsi="Arial" w:cs="Arial"/>
          <w:b/>
        </w:rPr>
      </w:pPr>
    </w:p>
    <w:p w14:paraId="0B5DD775" w14:textId="14DD63C8" w:rsidR="00046D64" w:rsidRPr="003701A7" w:rsidRDefault="00046D64" w:rsidP="00046D64">
      <w:pPr>
        <w:rPr>
          <w:rFonts w:ascii="Arial" w:hAnsi="Arial" w:cs="Arial"/>
          <w:b/>
        </w:rPr>
      </w:pPr>
      <w:r w:rsidRPr="003701A7">
        <w:rPr>
          <w:rFonts w:ascii="Arial" w:hAnsi="Arial" w:cs="Arial"/>
          <w:b/>
        </w:rPr>
        <w:t>KEY RESPONSIBILITIES</w:t>
      </w:r>
    </w:p>
    <w:p w14:paraId="0E9DD544" w14:textId="0C49AB3A" w:rsidR="00046D64" w:rsidRPr="00230686" w:rsidRDefault="00046D64" w:rsidP="00046D64">
      <w:pPr>
        <w:rPr>
          <w:rFonts w:ascii="Arial" w:hAnsi="Arial" w:cs="Arial"/>
          <w:b/>
        </w:rPr>
      </w:pPr>
      <w:r w:rsidRPr="0042568D">
        <w:rPr>
          <w:rFonts w:ascii="Arial" w:hAnsi="Arial" w:cs="Arial"/>
          <w:b/>
        </w:rPr>
        <w:t xml:space="preserve">Leading Service Delivery </w:t>
      </w:r>
    </w:p>
    <w:p w14:paraId="580B440E" w14:textId="77777777"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Responsible for the function of the Union’s Advice Service</w:t>
      </w:r>
    </w:p>
    <w:p w14:paraId="433EA953" w14:textId="77777777"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 xml:space="preserve">Responsible for the delivery of the Unions annual lobbying and advocacy strategy </w:t>
      </w:r>
    </w:p>
    <w:p w14:paraId="55F29FA1" w14:textId="77777777"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Responsible for the function of the Union’s academic representation system</w:t>
      </w:r>
    </w:p>
    <w:p w14:paraId="57E2D275" w14:textId="77777777"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Manage the delivery of a sabbatical officer learning and development programme</w:t>
      </w:r>
    </w:p>
    <w:p w14:paraId="33B0ACB8" w14:textId="77777777"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Responsible for the Union’s approach to lobbying and advocacy projects</w:t>
      </w:r>
    </w:p>
    <w:p w14:paraId="1BDEDCFF" w14:textId="558C1746"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Responsible for the delivery of primary and secondary research papers and briefings in areas including student welfare, education</w:t>
      </w:r>
      <w:r w:rsidR="00E02C8F">
        <w:rPr>
          <w:rFonts w:ascii="Arial" w:hAnsi="Arial" w:cs="Arial"/>
          <w:sz w:val="22"/>
          <w:szCs w:val="22"/>
        </w:rPr>
        <w:t xml:space="preserve"> and equalities</w:t>
      </w:r>
    </w:p>
    <w:p w14:paraId="1C4AEA56" w14:textId="5E3F22D4" w:rsidR="00046D64" w:rsidRPr="0042568D" w:rsidRDefault="00E02C8F" w:rsidP="00046D64">
      <w:pPr>
        <w:pStyle w:val="ListParagraph"/>
        <w:numPr>
          <w:ilvl w:val="0"/>
          <w:numId w:val="20"/>
        </w:numPr>
        <w:rPr>
          <w:rFonts w:ascii="Arial" w:hAnsi="Arial" w:cs="Arial"/>
          <w:sz w:val="22"/>
          <w:szCs w:val="22"/>
        </w:rPr>
      </w:pPr>
      <w:r>
        <w:rPr>
          <w:rFonts w:ascii="Arial" w:hAnsi="Arial" w:cs="Arial"/>
          <w:sz w:val="22"/>
          <w:szCs w:val="22"/>
        </w:rPr>
        <w:t>Manging</w:t>
      </w:r>
      <w:r w:rsidR="00046D64" w:rsidRPr="0042568D">
        <w:rPr>
          <w:rFonts w:ascii="Arial" w:hAnsi="Arial" w:cs="Arial"/>
          <w:sz w:val="22"/>
          <w:szCs w:val="22"/>
        </w:rPr>
        <w:t xml:space="preserve"> the operational planning process for the Advice Team and the Policy and Advocacy Team.</w:t>
      </w:r>
    </w:p>
    <w:p w14:paraId="010C9F64" w14:textId="17B8AABC" w:rsidR="00046D64" w:rsidRPr="0042568D" w:rsidRDefault="00E02C8F" w:rsidP="00046D64">
      <w:pPr>
        <w:pStyle w:val="ListParagraph"/>
        <w:numPr>
          <w:ilvl w:val="0"/>
          <w:numId w:val="20"/>
        </w:numPr>
        <w:rPr>
          <w:rFonts w:ascii="Arial" w:hAnsi="Arial" w:cs="Arial"/>
          <w:sz w:val="22"/>
          <w:szCs w:val="22"/>
        </w:rPr>
      </w:pPr>
      <w:r>
        <w:rPr>
          <w:rFonts w:ascii="Arial" w:hAnsi="Arial" w:cs="Arial"/>
          <w:sz w:val="22"/>
          <w:szCs w:val="22"/>
        </w:rPr>
        <w:t>M</w:t>
      </w:r>
      <w:r w:rsidR="00046D64" w:rsidRPr="0042568D">
        <w:rPr>
          <w:rFonts w:ascii="Arial" w:hAnsi="Arial" w:cs="Arial"/>
          <w:sz w:val="22"/>
          <w:szCs w:val="22"/>
        </w:rPr>
        <w:t>anaging progress on specific projects/campaigns by arranging meetings, and maintaining records and plans</w:t>
      </w:r>
    </w:p>
    <w:p w14:paraId="5C4B7101" w14:textId="2A797A89"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 xml:space="preserve">Responsible for keeping the union, its officers and staff up to date on local, national and international policy relating to </w:t>
      </w:r>
      <w:r w:rsidR="00E02C8F">
        <w:rPr>
          <w:rFonts w:ascii="Arial" w:hAnsi="Arial" w:cs="Arial"/>
          <w:sz w:val="22"/>
          <w:szCs w:val="22"/>
        </w:rPr>
        <w:t>education</w:t>
      </w:r>
      <w:r w:rsidRPr="0042568D">
        <w:rPr>
          <w:rFonts w:ascii="Arial" w:hAnsi="Arial" w:cs="Arial"/>
          <w:sz w:val="22"/>
          <w:szCs w:val="22"/>
        </w:rPr>
        <w:t xml:space="preserve">, welfare and </w:t>
      </w:r>
      <w:r w:rsidR="00E02C8F">
        <w:rPr>
          <w:rFonts w:ascii="Arial" w:hAnsi="Arial" w:cs="Arial"/>
          <w:sz w:val="22"/>
          <w:szCs w:val="22"/>
        </w:rPr>
        <w:t>equalities</w:t>
      </w:r>
      <w:r w:rsidRPr="0042568D">
        <w:rPr>
          <w:rFonts w:ascii="Arial" w:hAnsi="Arial" w:cs="Arial"/>
          <w:sz w:val="22"/>
          <w:szCs w:val="22"/>
        </w:rPr>
        <w:t xml:space="preserve"> issues</w:t>
      </w:r>
    </w:p>
    <w:p w14:paraId="553B1D9D" w14:textId="47771A44"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 xml:space="preserve">Manage data, data systems, and technology that are used within the </w:t>
      </w:r>
      <w:r w:rsidR="00E02C8F">
        <w:rPr>
          <w:rFonts w:ascii="Arial" w:hAnsi="Arial" w:cs="Arial"/>
          <w:sz w:val="22"/>
          <w:szCs w:val="22"/>
        </w:rPr>
        <w:t>Policy and A</w:t>
      </w:r>
      <w:r w:rsidRPr="0042568D">
        <w:rPr>
          <w:rFonts w:ascii="Arial" w:hAnsi="Arial" w:cs="Arial"/>
          <w:sz w:val="22"/>
          <w:szCs w:val="22"/>
        </w:rPr>
        <w:t>dvocacy team</w:t>
      </w:r>
    </w:p>
    <w:p w14:paraId="57EBE4B4" w14:textId="593187A9"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lastRenderedPageBreak/>
        <w:t xml:space="preserve">Key involvement in the Membership Directorate’s strategic plan including putting forward evidence based ideas for improvements and new projects/services within the Policy &amp; </w:t>
      </w:r>
      <w:r w:rsidR="00E02C8F" w:rsidRPr="0042568D">
        <w:rPr>
          <w:rFonts w:ascii="Arial" w:hAnsi="Arial" w:cs="Arial"/>
          <w:sz w:val="22"/>
          <w:szCs w:val="22"/>
        </w:rPr>
        <w:t>Advocacy</w:t>
      </w:r>
      <w:r w:rsidRPr="0042568D">
        <w:rPr>
          <w:rFonts w:ascii="Arial" w:hAnsi="Arial" w:cs="Arial"/>
          <w:sz w:val="22"/>
          <w:szCs w:val="22"/>
        </w:rPr>
        <w:t xml:space="preserve"> Department</w:t>
      </w:r>
    </w:p>
    <w:p w14:paraId="0FB1B0F9" w14:textId="77777777"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Key involvement in the Union’s strategic plan including responsibility for the development of the Relationship Strategy</w:t>
      </w:r>
    </w:p>
    <w:p w14:paraId="2EDF034B" w14:textId="766C2DBB"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 xml:space="preserve">Key involvement in a range of University-wide projects, representing the Union on issues including welfare, education and </w:t>
      </w:r>
      <w:r w:rsidR="00E02C8F" w:rsidRPr="0042568D">
        <w:rPr>
          <w:rFonts w:ascii="Arial" w:hAnsi="Arial" w:cs="Arial"/>
          <w:sz w:val="22"/>
          <w:szCs w:val="22"/>
        </w:rPr>
        <w:t>equalities</w:t>
      </w:r>
    </w:p>
    <w:p w14:paraId="3C8E2EFC" w14:textId="77777777" w:rsidR="00046D64" w:rsidRPr="0042568D"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Responsible for identifying and securing resources needed to deliver the department’s strategic aims and enablers</w:t>
      </w:r>
    </w:p>
    <w:p w14:paraId="5533F0D6" w14:textId="3B8AEFEA" w:rsidR="00046D64" w:rsidRDefault="00046D64" w:rsidP="00046D64">
      <w:pPr>
        <w:pStyle w:val="ListParagraph"/>
        <w:numPr>
          <w:ilvl w:val="0"/>
          <w:numId w:val="20"/>
        </w:numPr>
        <w:rPr>
          <w:rFonts w:ascii="Arial" w:hAnsi="Arial" w:cs="Arial"/>
          <w:sz w:val="22"/>
          <w:szCs w:val="22"/>
        </w:rPr>
      </w:pPr>
      <w:r w:rsidRPr="0042568D">
        <w:rPr>
          <w:rFonts w:ascii="Arial" w:hAnsi="Arial" w:cs="Arial"/>
          <w:sz w:val="22"/>
          <w:szCs w:val="22"/>
        </w:rPr>
        <w:t>Responsible for building relationships, liaising and negotiating with Union staff, University staff, and other relevant external parties on issues relating to the department</w:t>
      </w:r>
    </w:p>
    <w:p w14:paraId="5C22B66D" w14:textId="77777777" w:rsidR="00230686" w:rsidRPr="00230686" w:rsidRDefault="00230686" w:rsidP="00230686">
      <w:pPr>
        <w:pStyle w:val="ListParagraph"/>
        <w:rPr>
          <w:rFonts w:ascii="Arial" w:hAnsi="Arial" w:cs="Arial"/>
          <w:sz w:val="22"/>
          <w:szCs w:val="22"/>
        </w:rPr>
      </w:pPr>
    </w:p>
    <w:p w14:paraId="723CE115" w14:textId="013A930F" w:rsidR="00046D64" w:rsidRPr="00230686" w:rsidRDefault="00046D64" w:rsidP="00046D64">
      <w:pPr>
        <w:rPr>
          <w:rFonts w:ascii="Arial" w:hAnsi="Arial" w:cs="Arial"/>
          <w:b/>
        </w:rPr>
      </w:pPr>
      <w:r w:rsidRPr="0042568D">
        <w:rPr>
          <w:rFonts w:ascii="Arial" w:hAnsi="Arial" w:cs="Arial"/>
          <w:b/>
        </w:rPr>
        <w:t>Management</w:t>
      </w:r>
    </w:p>
    <w:p w14:paraId="2493EA40" w14:textId="77777777"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Full range of management responsibilities including recruitment, conducting (and keeping appropriate records of) management meetings, recording and managing absence, 121’s, performance reviews, appraisals, and investigations.</w:t>
      </w:r>
    </w:p>
    <w:p w14:paraId="598E6A65" w14:textId="77777777"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 xml:space="preserve">Manage the departments learning and development needs and budget </w:t>
      </w:r>
    </w:p>
    <w:p w14:paraId="47949A07" w14:textId="6737C61C"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 xml:space="preserve">Manage the </w:t>
      </w:r>
      <w:r w:rsidR="00E02C8F">
        <w:rPr>
          <w:rFonts w:ascii="Arial" w:hAnsi="Arial" w:cs="Arial"/>
          <w:sz w:val="22"/>
          <w:szCs w:val="22"/>
        </w:rPr>
        <w:t xml:space="preserve">learning and development of Arts SU and LSESU </w:t>
      </w:r>
      <w:r w:rsidRPr="0042568D">
        <w:rPr>
          <w:rFonts w:ascii="Arial" w:hAnsi="Arial" w:cs="Arial"/>
          <w:sz w:val="22"/>
          <w:szCs w:val="22"/>
        </w:rPr>
        <w:t xml:space="preserve">Executive Committee </w:t>
      </w:r>
    </w:p>
    <w:p w14:paraId="2AE5E99E" w14:textId="77777777"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Primary advisory support for both unions Sabbatical Officer Teams</w:t>
      </w:r>
    </w:p>
    <w:p w14:paraId="51401B87" w14:textId="77777777"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Support officers’ attendance at University Committee meetings by attending with or on behalf of them, and by writing or supporting the writing of Union papers</w:t>
      </w:r>
    </w:p>
    <w:p w14:paraId="236CEEAC" w14:textId="77777777"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Responsible for work undertaken by the Policy and Advocacy Department</w:t>
      </w:r>
    </w:p>
    <w:p w14:paraId="250D1427" w14:textId="539B507E"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 xml:space="preserve">Manage and update regulations and procedures relating to the </w:t>
      </w:r>
      <w:r w:rsidR="00E02C8F">
        <w:rPr>
          <w:rFonts w:ascii="Arial" w:hAnsi="Arial" w:cs="Arial"/>
          <w:sz w:val="22"/>
          <w:szCs w:val="22"/>
        </w:rPr>
        <w:t xml:space="preserve">Policy and Advocacy Department </w:t>
      </w:r>
    </w:p>
    <w:p w14:paraId="01CAE394" w14:textId="77777777" w:rsidR="00046D64" w:rsidRPr="0042568D"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Manage the Policy and Advocacy Department’s budgets</w:t>
      </w:r>
    </w:p>
    <w:p w14:paraId="5F895C36" w14:textId="652ED41D" w:rsidR="00046D64" w:rsidRPr="0042568D" w:rsidRDefault="00E02C8F" w:rsidP="00046D64">
      <w:pPr>
        <w:pStyle w:val="ListParagraph"/>
        <w:numPr>
          <w:ilvl w:val="0"/>
          <w:numId w:val="21"/>
        </w:numPr>
        <w:rPr>
          <w:rFonts w:ascii="Arial" w:hAnsi="Arial" w:cs="Arial"/>
          <w:sz w:val="22"/>
          <w:szCs w:val="22"/>
        </w:rPr>
      </w:pPr>
      <w:r>
        <w:rPr>
          <w:rFonts w:ascii="Arial" w:hAnsi="Arial" w:cs="Arial"/>
          <w:sz w:val="22"/>
          <w:szCs w:val="22"/>
        </w:rPr>
        <w:t xml:space="preserve">Manage the </w:t>
      </w:r>
      <w:r w:rsidR="00046D64" w:rsidRPr="0042568D">
        <w:rPr>
          <w:rFonts w:ascii="Arial" w:hAnsi="Arial" w:cs="Arial"/>
          <w:sz w:val="22"/>
          <w:szCs w:val="22"/>
        </w:rPr>
        <w:t>team’s attendance at relevant events and conferences</w:t>
      </w:r>
    </w:p>
    <w:p w14:paraId="1FA69EC4" w14:textId="327E3F77" w:rsidR="00046D64" w:rsidRDefault="00046D64" w:rsidP="00046D64">
      <w:pPr>
        <w:pStyle w:val="ListParagraph"/>
        <w:numPr>
          <w:ilvl w:val="0"/>
          <w:numId w:val="21"/>
        </w:numPr>
        <w:rPr>
          <w:rFonts w:ascii="Arial" w:hAnsi="Arial" w:cs="Arial"/>
          <w:sz w:val="22"/>
          <w:szCs w:val="22"/>
        </w:rPr>
      </w:pPr>
      <w:r w:rsidRPr="0042568D">
        <w:rPr>
          <w:rFonts w:ascii="Arial" w:hAnsi="Arial" w:cs="Arial"/>
          <w:sz w:val="22"/>
          <w:szCs w:val="22"/>
        </w:rPr>
        <w:t>Work collaboratively and c</w:t>
      </w:r>
      <w:r w:rsidR="00E02C8F">
        <w:rPr>
          <w:rFonts w:ascii="Arial" w:hAnsi="Arial" w:cs="Arial"/>
          <w:sz w:val="22"/>
          <w:szCs w:val="22"/>
        </w:rPr>
        <w:t>losely with peers – namely Head</w:t>
      </w:r>
      <w:r w:rsidRPr="0042568D">
        <w:rPr>
          <w:rFonts w:ascii="Arial" w:hAnsi="Arial" w:cs="Arial"/>
          <w:sz w:val="22"/>
          <w:szCs w:val="22"/>
        </w:rPr>
        <w:t xml:space="preserve"> of Communications &amp; Engagement and Head of Activities and Opportunities to form an effective overall Membership Directorate.</w:t>
      </w:r>
    </w:p>
    <w:p w14:paraId="0B9763EA" w14:textId="77777777" w:rsidR="00230686" w:rsidRPr="00230686" w:rsidRDefault="00230686" w:rsidP="00230686">
      <w:pPr>
        <w:pStyle w:val="ListParagraph"/>
        <w:rPr>
          <w:rFonts w:ascii="Arial" w:hAnsi="Arial" w:cs="Arial"/>
          <w:sz w:val="22"/>
          <w:szCs w:val="22"/>
        </w:rPr>
      </w:pPr>
    </w:p>
    <w:p w14:paraId="7673DE4D" w14:textId="3ABD6C4F" w:rsidR="00046D64" w:rsidRPr="00230686" w:rsidRDefault="00046D64" w:rsidP="00046D64">
      <w:pPr>
        <w:rPr>
          <w:rFonts w:ascii="Arial" w:hAnsi="Arial" w:cs="Arial"/>
          <w:b/>
        </w:rPr>
      </w:pPr>
      <w:r w:rsidRPr="0042568D">
        <w:rPr>
          <w:rFonts w:ascii="Arial" w:hAnsi="Arial" w:cs="Arial"/>
          <w:b/>
        </w:rPr>
        <w:t xml:space="preserve">Quality, impact &amp; resources </w:t>
      </w:r>
    </w:p>
    <w:p w14:paraId="562436B1" w14:textId="77777777" w:rsidR="00046D64" w:rsidRPr="0042568D" w:rsidRDefault="00046D64" w:rsidP="00046D64">
      <w:pPr>
        <w:pStyle w:val="ListParagraph"/>
        <w:numPr>
          <w:ilvl w:val="0"/>
          <w:numId w:val="22"/>
        </w:numPr>
        <w:rPr>
          <w:rFonts w:ascii="Arial" w:hAnsi="Arial" w:cs="Arial"/>
          <w:sz w:val="22"/>
          <w:szCs w:val="22"/>
        </w:rPr>
      </w:pPr>
      <w:r w:rsidRPr="0042568D">
        <w:rPr>
          <w:rFonts w:ascii="Arial" w:hAnsi="Arial" w:cs="Arial"/>
          <w:sz w:val="22"/>
          <w:szCs w:val="22"/>
        </w:rPr>
        <w:t>Responsible for performance management of the department’s strategic aims and enablers</w:t>
      </w:r>
    </w:p>
    <w:p w14:paraId="465314EB" w14:textId="77777777" w:rsidR="00046D64" w:rsidRPr="0042568D" w:rsidRDefault="00046D64" w:rsidP="00046D64">
      <w:pPr>
        <w:pStyle w:val="ListParagraph"/>
        <w:numPr>
          <w:ilvl w:val="0"/>
          <w:numId w:val="22"/>
        </w:numPr>
        <w:rPr>
          <w:rFonts w:ascii="Arial" w:hAnsi="Arial" w:cs="Arial"/>
          <w:sz w:val="22"/>
          <w:szCs w:val="22"/>
        </w:rPr>
      </w:pPr>
      <w:r w:rsidRPr="0042568D">
        <w:rPr>
          <w:rFonts w:ascii="Arial" w:hAnsi="Arial" w:cs="Arial"/>
          <w:sz w:val="22"/>
          <w:szCs w:val="22"/>
        </w:rPr>
        <w:t xml:space="preserve">Responsible for the allocation of the department’s staffing and resources to improve quality, performance and impact </w:t>
      </w:r>
    </w:p>
    <w:p w14:paraId="7C56556E" w14:textId="77777777" w:rsidR="00046D64" w:rsidRPr="0042568D" w:rsidRDefault="00046D64" w:rsidP="00046D64">
      <w:pPr>
        <w:pStyle w:val="ListParagraph"/>
        <w:numPr>
          <w:ilvl w:val="0"/>
          <w:numId w:val="22"/>
        </w:numPr>
        <w:rPr>
          <w:rFonts w:ascii="Arial" w:hAnsi="Arial" w:cs="Arial"/>
          <w:sz w:val="22"/>
          <w:szCs w:val="22"/>
        </w:rPr>
      </w:pPr>
      <w:r w:rsidRPr="0042568D">
        <w:rPr>
          <w:rFonts w:ascii="Arial" w:hAnsi="Arial" w:cs="Arial"/>
          <w:sz w:val="22"/>
          <w:szCs w:val="22"/>
        </w:rPr>
        <w:t xml:space="preserve">Responsible for setting challenging targets to ensure efficient, effective and impactful use of resources </w:t>
      </w:r>
    </w:p>
    <w:p w14:paraId="171869E7" w14:textId="77777777" w:rsidR="00046D64" w:rsidRPr="0042568D" w:rsidRDefault="00046D64" w:rsidP="00046D64">
      <w:pPr>
        <w:pStyle w:val="ListParagraph"/>
        <w:numPr>
          <w:ilvl w:val="0"/>
          <w:numId w:val="22"/>
        </w:numPr>
        <w:rPr>
          <w:rFonts w:ascii="Arial" w:hAnsi="Arial" w:cs="Arial"/>
          <w:sz w:val="22"/>
          <w:szCs w:val="22"/>
        </w:rPr>
      </w:pPr>
      <w:r w:rsidRPr="0042568D">
        <w:rPr>
          <w:rFonts w:ascii="Arial" w:hAnsi="Arial" w:cs="Arial"/>
          <w:sz w:val="22"/>
          <w:szCs w:val="22"/>
        </w:rPr>
        <w:t xml:space="preserve">Responsible for the reporting on the performance of the department through the CEO to our members, trustees, institutions, funders and partners. </w:t>
      </w:r>
    </w:p>
    <w:p w14:paraId="1EA39006" w14:textId="77777777" w:rsidR="00046D64" w:rsidRPr="0042568D" w:rsidRDefault="00046D64" w:rsidP="00046D64">
      <w:pPr>
        <w:pStyle w:val="ListParagraph"/>
        <w:numPr>
          <w:ilvl w:val="0"/>
          <w:numId w:val="22"/>
        </w:numPr>
        <w:rPr>
          <w:rFonts w:ascii="Arial" w:hAnsi="Arial" w:cs="Arial"/>
          <w:sz w:val="22"/>
          <w:szCs w:val="22"/>
        </w:rPr>
      </w:pPr>
      <w:r w:rsidRPr="0042568D">
        <w:rPr>
          <w:rFonts w:ascii="Arial" w:hAnsi="Arial" w:cs="Arial"/>
          <w:sz w:val="22"/>
          <w:szCs w:val="22"/>
        </w:rPr>
        <w:t xml:space="preserve">Responsible for identifying and developing evidence based new projects and ideas to drive improved quality, performance or impact </w:t>
      </w:r>
    </w:p>
    <w:p w14:paraId="03D8E623" w14:textId="77777777" w:rsidR="00046D64" w:rsidRPr="0042568D" w:rsidRDefault="00046D64" w:rsidP="00046D64">
      <w:pPr>
        <w:pStyle w:val="ListParagraph"/>
        <w:numPr>
          <w:ilvl w:val="0"/>
          <w:numId w:val="22"/>
        </w:numPr>
        <w:rPr>
          <w:rFonts w:ascii="Arial" w:hAnsi="Arial" w:cs="Arial"/>
          <w:sz w:val="22"/>
          <w:szCs w:val="22"/>
        </w:rPr>
      </w:pPr>
      <w:r w:rsidRPr="0042568D">
        <w:rPr>
          <w:rFonts w:ascii="Arial" w:hAnsi="Arial" w:cs="Arial"/>
          <w:sz w:val="22"/>
          <w:szCs w:val="22"/>
        </w:rPr>
        <w:t>Overall responsibility for budget development and management relating to provision of policy and advocacy</w:t>
      </w:r>
    </w:p>
    <w:p w14:paraId="330189C8" w14:textId="77777777" w:rsidR="00046D64" w:rsidRPr="0042568D" w:rsidRDefault="00046D64" w:rsidP="00046D64">
      <w:pPr>
        <w:rPr>
          <w:rFonts w:ascii="Arial" w:hAnsi="Arial" w:cs="Arial"/>
        </w:rPr>
      </w:pPr>
    </w:p>
    <w:p w14:paraId="3A6A525A" w14:textId="49E0CC91" w:rsidR="00046D64" w:rsidRPr="00230686" w:rsidRDefault="00046D64" w:rsidP="00046D64">
      <w:pPr>
        <w:rPr>
          <w:rFonts w:ascii="Arial" w:hAnsi="Arial" w:cs="Arial"/>
          <w:b/>
        </w:rPr>
      </w:pPr>
      <w:r w:rsidRPr="0042568D">
        <w:rPr>
          <w:rFonts w:ascii="Arial" w:hAnsi="Arial" w:cs="Arial"/>
          <w:b/>
        </w:rPr>
        <w:t>GENERAL DUTIES</w:t>
      </w:r>
    </w:p>
    <w:p w14:paraId="1BE61E84"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 xml:space="preserve">In addition, all staff have the following general duties laid out in their job descriptions:  </w:t>
      </w:r>
    </w:p>
    <w:p w14:paraId="662D5CEE"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To deliver and develop targets outlined in the Union’s strategic plan.</w:t>
      </w:r>
    </w:p>
    <w:p w14:paraId="75531264"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To contribute and assist in the Union’s planning processes and the review of its performance and systems.</w:t>
      </w:r>
    </w:p>
    <w:p w14:paraId="0EF570CE"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lastRenderedPageBreak/>
        <w:t>Contribute to the positive and professional image of the Union and not act in such a manner as to bring the Union into disrepute.</w:t>
      </w:r>
    </w:p>
    <w:p w14:paraId="78F546A8"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 xml:space="preserve">To observe and uphold the requirements of the Union Constitution and act </w:t>
      </w:r>
      <w:proofErr w:type="gramStart"/>
      <w:r w:rsidRPr="0042568D">
        <w:rPr>
          <w:rFonts w:ascii="Arial" w:hAnsi="Arial" w:cs="Arial"/>
          <w:sz w:val="22"/>
          <w:szCs w:val="22"/>
        </w:rPr>
        <w:t>at all times</w:t>
      </w:r>
      <w:proofErr w:type="gramEnd"/>
      <w:r w:rsidRPr="0042568D">
        <w:rPr>
          <w:rFonts w:ascii="Arial" w:hAnsi="Arial" w:cs="Arial"/>
          <w:sz w:val="22"/>
          <w:szCs w:val="22"/>
        </w:rPr>
        <w:t xml:space="preserve"> in accordance with policies including equality of opportunity.</w:t>
      </w:r>
    </w:p>
    <w:p w14:paraId="74A4813B"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To undertake your own typing, filing, photocopying etc.</w:t>
      </w:r>
    </w:p>
    <w:p w14:paraId="65FEAB58"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Undertake any other duties appropriate for the grade and responsibilities of the post that may from time to time be reasonably requested.</w:t>
      </w:r>
    </w:p>
    <w:p w14:paraId="760032FF"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14:paraId="00B14D49"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 xml:space="preserve">A condition of employment is that all staff are expected to assist in key events throughout the year e.g. </w:t>
      </w:r>
      <w:proofErr w:type="spellStart"/>
      <w:r w:rsidRPr="0042568D">
        <w:rPr>
          <w:rFonts w:ascii="Arial" w:hAnsi="Arial" w:cs="Arial"/>
          <w:sz w:val="22"/>
          <w:szCs w:val="22"/>
        </w:rPr>
        <w:t>Freshers</w:t>
      </w:r>
      <w:proofErr w:type="spellEnd"/>
      <w:r w:rsidRPr="0042568D">
        <w:rPr>
          <w:rFonts w:ascii="Arial" w:hAnsi="Arial" w:cs="Arial"/>
          <w:sz w:val="22"/>
          <w:szCs w:val="22"/>
        </w:rPr>
        <w:t xml:space="preserve"> and welcome festivals and any other key event, including elections, if necessary.   </w:t>
      </w:r>
    </w:p>
    <w:p w14:paraId="2CEEABAF"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Staff are expected to portray a positive image, both internally and externally of the Students’ Union by displaying high standards of service, integrity, punctuality, politeness and professionalism.</w:t>
      </w:r>
    </w:p>
    <w:p w14:paraId="5B3D1AF6" w14:textId="77777777" w:rsidR="00046D64" w:rsidRPr="0042568D"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Where you are required to work with volunteers you must support and manage them appropriately in line with the Students’ Union volunteer policy</w:t>
      </w:r>
    </w:p>
    <w:p w14:paraId="52403229" w14:textId="77777777" w:rsidR="00046D64" w:rsidRDefault="00046D64" w:rsidP="00046D64">
      <w:pPr>
        <w:pStyle w:val="ListParagraph"/>
        <w:numPr>
          <w:ilvl w:val="0"/>
          <w:numId w:val="23"/>
        </w:numPr>
        <w:rPr>
          <w:rFonts w:ascii="Arial" w:hAnsi="Arial" w:cs="Arial"/>
          <w:sz w:val="22"/>
          <w:szCs w:val="22"/>
        </w:rPr>
      </w:pPr>
      <w:r w:rsidRPr="0042568D">
        <w:rPr>
          <w:rFonts w:ascii="Arial" w:hAnsi="Arial" w:cs="Arial"/>
          <w:sz w:val="22"/>
          <w:szCs w:val="22"/>
        </w:rPr>
        <w:t>Environmental consideration and environmental best practice is the responsibility of all Students’ Union staff</w:t>
      </w:r>
    </w:p>
    <w:p w14:paraId="5014B83B" w14:textId="31742D79" w:rsidR="00230686" w:rsidRPr="0042568D" w:rsidRDefault="00230686" w:rsidP="00046D64">
      <w:pPr>
        <w:pStyle w:val="ListParagraph"/>
        <w:numPr>
          <w:ilvl w:val="0"/>
          <w:numId w:val="23"/>
        </w:numPr>
        <w:rPr>
          <w:rFonts w:ascii="Arial" w:hAnsi="Arial" w:cs="Arial"/>
          <w:sz w:val="22"/>
          <w:szCs w:val="22"/>
        </w:rPr>
      </w:pPr>
      <w:r>
        <w:rPr>
          <w:rFonts w:ascii="Arial" w:hAnsi="Arial" w:cs="Arial"/>
          <w:sz w:val="22"/>
          <w:szCs w:val="22"/>
        </w:rPr>
        <w:t>Staff are occasionally required to work beyond traditional office hours</w:t>
      </w:r>
    </w:p>
    <w:p w14:paraId="03D12883" w14:textId="77777777" w:rsidR="00046D64" w:rsidRPr="0042568D" w:rsidRDefault="00046D64" w:rsidP="00046D64">
      <w:pPr>
        <w:rPr>
          <w:rFonts w:ascii="Arial" w:hAnsi="Arial" w:cs="Arial"/>
        </w:rPr>
      </w:pPr>
    </w:p>
    <w:p w14:paraId="0A0BE65C" w14:textId="51013A92" w:rsidR="00046D64" w:rsidRPr="0042568D" w:rsidRDefault="00046D64" w:rsidP="00046D64">
      <w:pPr>
        <w:rPr>
          <w:rFonts w:ascii="Arial" w:hAnsi="Arial" w:cs="Arial"/>
        </w:rPr>
      </w:pPr>
      <w:r w:rsidRPr="0042568D">
        <w:rPr>
          <w:rFonts w:ascii="Arial" w:hAnsi="Arial" w:cs="Arial"/>
        </w:rPr>
        <w:t>Any other tasks that would be deemed suitable within this role as directed by line manager</w:t>
      </w:r>
      <w:r>
        <w:rPr>
          <w:rFonts w:ascii="Arial" w:hAnsi="Arial" w:cs="Arial"/>
        </w:rPr>
        <w:t xml:space="preserve"> </w:t>
      </w:r>
    </w:p>
    <w:p w14:paraId="059116D1" w14:textId="77777777" w:rsidR="00046D64" w:rsidRPr="003701A7" w:rsidRDefault="00046D64" w:rsidP="00046D64">
      <w:pPr>
        <w:rPr>
          <w:rFonts w:ascii="Arial" w:hAnsi="Arial" w:cs="Arial"/>
          <w:b/>
          <w:i/>
        </w:rPr>
      </w:pPr>
    </w:p>
    <w:p w14:paraId="2A24F6AA" w14:textId="77777777" w:rsidR="00046D64" w:rsidRDefault="00046D64" w:rsidP="00046D64">
      <w:pPr>
        <w:rPr>
          <w:rFonts w:ascii="Arial" w:hAnsi="Arial" w:cs="Arial"/>
          <w:b/>
        </w:rPr>
      </w:pPr>
      <w:r w:rsidRPr="003701A7">
        <w:rPr>
          <w:rFonts w:ascii="Arial" w:hAnsi="Arial" w:cs="Arial"/>
          <w:b/>
        </w:rPr>
        <w:br w:type="page"/>
      </w:r>
    </w:p>
    <w:p w14:paraId="6717AE13" w14:textId="77777777" w:rsidR="00046D64" w:rsidRPr="003701A7" w:rsidRDefault="00046D64" w:rsidP="00046D64">
      <w:pPr>
        <w:rPr>
          <w:rFonts w:ascii="Arial" w:hAnsi="Arial" w:cs="Arial"/>
          <w:b/>
        </w:rPr>
      </w:pPr>
    </w:p>
    <w:p w14:paraId="127DF256" w14:textId="77777777" w:rsidR="00046D64" w:rsidRPr="009F0BD6" w:rsidRDefault="00046D64" w:rsidP="00046D64">
      <w:pPr>
        <w:jc w:val="center"/>
        <w:rPr>
          <w:rFonts w:cs="Arial"/>
          <w:b/>
          <w:sz w:val="36"/>
          <w:szCs w:val="36"/>
        </w:rPr>
      </w:pPr>
      <w:r w:rsidRPr="009F0BD6">
        <w:rPr>
          <w:rFonts w:cs="Arial"/>
          <w:b/>
          <w:sz w:val="36"/>
          <w:szCs w:val="36"/>
        </w:rPr>
        <w:t>JOB SPECIFICATION</w:t>
      </w:r>
    </w:p>
    <w:tbl>
      <w:tblPr>
        <w:tblpPr w:leftFromText="180" w:rightFromText="180" w:vertAnchor="text" w:horzAnchor="margin" w:tblpXSpec="center" w:tblpY="299"/>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440"/>
        <w:gridCol w:w="1260"/>
      </w:tblGrid>
      <w:tr w:rsidR="00046D64" w:rsidRPr="009F0BD6" w14:paraId="78EF730B" w14:textId="77777777" w:rsidTr="004E3602">
        <w:tc>
          <w:tcPr>
            <w:tcW w:w="5461" w:type="dxa"/>
            <w:shd w:val="clear" w:color="auto" w:fill="A0A0A0"/>
          </w:tcPr>
          <w:p w14:paraId="04C68225" w14:textId="77777777" w:rsidR="00046D64" w:rsidRPr="00351B35" w:rsidRDefault="00046D64" w:rsidP="00230686">
            <w:pPr>
              <w:spacing w:after="0"/>
              <w:rPr>
                <w:b/>
              </w:rPr>
            </w:pPr>
            <w:r w:rsidRPr="00351B35">
              <w:rPr>
                <w:b/>
              </w:rPr>
              <w:t>CRITERIA</w:t>
            </w:r>
          </w:p>
        </w:tc>
        <w:tc>
          <w:tcPr>
            <w:tcW w:w="1440" w:type="dxa"/>
            <w:shd w:val="clear" w:color="auto" w:fill="A0A0A0"/>
          </w:tcPr>
          <w:p w14:paraId="4E7B820F" w14:textId="77777777" w:rsidR="00046D64" w:rsidRPr="00351B35" w:rsidRDefault="00046D64" w:rsidP="00230686">
            <w:pPr>
              <w:spacing w:after="0"/>
              <w:jc w:val="center"/>
              <w:rPr>
                <w:b/>
              </w:rPr>
            </w:pPr>
            <w:r w:rsidRPr="00351B35">
              <w:rPr>
                <w:b/>
              </w:rPr>
              <w:t>Application</w:t>
            </w:r>
          </w:p>
        </w:tc>
        <w:tc>
          <w:tcPr>
            <w:tcW w:w="1260" w:type="dxa"/>
            <w:shd w:val="clear" w:color="auto" w:fill="A0A0A0"/>
          </w:tcPr>
          <w:p w14:paraId="73395143" w14:textId="77777777" w:rsidR="00046D64" w:rsidRPr="00351B35" w:rsidRDefault="00046D64" w:rsidP="00230686">
            <w:pPr>
              <w:spacing w:after="0"/>
              <w:jc w:val="center"/>
              <w:rPr>
                <w:b/>
              </w:rPr>
            </w:pPr>
            <w:r w:rsidRPr="00351B35">
              <w:rPr>
                <w:b/>
              </w:rPr>
              <w:t>Interview</w:t>
            </w:r>
            <w:r>
              <w:rPr>
                <w:b/>
              </w:rPr>
              <w:t xml:space="preserve"> &amp; Task</w:t>
            </w:r>
          </w:p>
        </w:tc>
      </w:tr>
      <w:tr w:rsidR="00046D64" w:rsidRPr="009F0BD6" w14:paraId="57AE1422" w14:textId="77777777" w:rsidTr="004E3602">
        <w:tc>
          <w:tcPr>
            <w:tcW w:w="5461" w:type="dxa"/>
            <w:shd w:val="clear" w:color="auto" w:fill="E0E0E0"/>
          </w:tcPr>
          <w:p w14:paraId="151D6901" w14:textId="77777777" w:rsidR="00046D64" w:rsidRPr="00351B35" w:rsidRDefault="00046D64" w:rsidP="00230686">
            <w:pPr>
              <w:spacing w:after="0"/>
              <w:rPr>
                <w:b/>
              </w:rPr>
            </w:pPr>
            <w:r w:rsidRPr="00351B35">
              <w:rPr>
                <w:b/>
              </w:rPr>
              <w:t>EXPERIENCE</w:t>
            </w:r>
          </w:p>
        </w:tc>
        <w:tc>
          <w:tcPr>
            <w:tcW w:w="1440" w:type="dxa"/>
            <w:shd w:val="clear" w:color="auto" w:fill="E0E0E0"/>
          </w:tcPr>
          <w:p w14:paraId="24521685" w14:textId="77777777" w:rsidR="00046D64" w:rsidRPr="00351B35" w:rsidRDefault="00046D64" w:rsidP="00230686">
            <w:pPr>
              <w:spacing w:after="0"/>
              <w:jc w:val="center"/>
              <w:rPr>
                <w:b/>
              </w:rPr>
            </w:pPr>
          </w:p>
        </w:tc>
        <w:tc>
          <w:tcPr>
            <w:tcW w:w="1260" w:type="dxa"/>
            <w:shd w:val="clear" w:color="auto" w:fill="E0E0E0"/>
          </w:tcPr>
          <w:p w14:paraId="7C36A6E8" w14:textId="77777777" w:rsidR="00046D64" w:rsidRPr="00351B35" w:rsidRDefault="00046D64" w:rsidP="00230686">
            <w:pPr>
              <w:spacing w:after="0"/>
              <w:jc w:val="center"/>
              <w:rPr>
                <w:b/>
              </w:rPr>
            </w:pPr>
          </w:p>
        </w:tc>
      </w:tr>
      <w:tr w:rsidR="00046D64" w:rsidRPr="009F0BD6" w14:paraId="01801C42" w14:textId="77777777" w:rsidTr="004E3602">
        <w:tc>
          <w:tcPr>
            <w:tcW w:w="5461" w:type="dxa"/>
          </w:tcPr>
          <w:p w14:paraId="4C472DF3" w14:textId="77777777" w:rsidR="00046D64" w:rsidRPr="00351B35" w:rsidRDefault="00046D64" w:rsidP="00230686">
            <w:pPr>
              <w:spacing w:after="0"/>
            </w:pPr>
            <w:r>
              <w:t>Experience of working in a role where you have been seeking to influence or lobby</w:t>
            </w:r>
          </w:p>
        </w:tc>
        <w:tc>
          <w:tcPr>
            <w:tcW w:w="1440" w:type="dxa"/>
          </w:tcPr>
          <w:p w14:paraId="61BA95B2" w14:textId="77777777" w:rsidR="00046D64" w:rsidRPr="00351B35" w:rsidRDefault="00046D64" w:rsidP="00230686">
            <w:pPr>
              <w:spacing w:after="0"/>
              <w:jc w:val="center"/>
            </w:pPr>
            <w:r w:rsidRPr="00351B35">
              <w:sym w:font="Wingdings" w:char="F0FC"/>
            </w:r>
          </w:p>
        </w:tc>
        <w:tc>
          <w:tcPr>
            <w:tcW w:w="1260" w:type="dxa"/>
          </w:tcPr>
          <w:p w14:paraId="4E0DC65F" w14:textId="77777777" w:rsidR="00046D64" w:rsidRPr="00351B35" w:rsidRDefault="00046D64" w:rsidP="00230686">
            <w:pPr>
              <w:spacing w:after="0"/>
              <w:jc w:val="center"/>
            </w:pPr>
            <w:r w:rsidRPr="00351B35">
              <w:sym w:font="Wingdings" w:char="F0FC"/>
            </w:r>
          </w:p>
        </w:tc>
      </w:tr>
      <w:tr w:rsidR="00046D64" w:rsidRPr="009F0BD6" w14:paraId="47FDAD25" w14:textId="77777777" w:rsidTr="004E3602">
        <w:trPr>
          <w:trHeight w:val="518"/>
        </w:trPr>
        <w:tc>
          <w:tcPr>
            <w:tcW w:w="5461" w:type="dxa"/>
          </w:tcPr>
          <w:p w14:paraId="2AC8B91D" w14:textId="77777777" w:rsidR="00046D64" w:rsidRPr="00351B35" w:rsidRDefault="00046D64" w:rsidP="00230686">
            <w:pPr>
              <w:pStyle w:val="Default"/>
              <w:rPr>
                <w:rFonts w:asciiTheme="minorHAnsi" w:hAnsiTheme="minorHAnsi"/>
                <w:sz w:val="22"/>
                <w:szCs w:val="22"/>
              </w:rPr>
            </w:pPr>
            <w:r>
              <w:rPr>
                <w:sz w:val="22"/>
                <w:szCs w:val="22"/>
              </w:rPr>
              <w:t>A track record of developing successful partnerships with a wide range of stakeholders</w:t>
            </w:r>
          </w:p>
        </w:tc>
        <w:tc>
          <w:tcPr>
            <w:tcW w:w="1440" w:type="dxa"/>
          </w:tcPr>
          <w:p w14:paraId="71725CA8" w14:textId="77777777" w:rsidR="00046D64" w:rsidRPr="00351B35" w:rsidRDefault="00046D64" w:rsidP="00230686">
            <w:pPr>
              <w:spacing w:after="0"/>
              <w:jc w:val="center"/>
            </w:pPr>
            <w:r w:rsidRPr="00351B35">
              <w:sym w:font="Wingdings" w:char="F0FC"/>
            </w:r>
          </w:p>
        </w:tc>
        <w:tc>
          <w:tcPr>
            <w:tcW w:w="1260" w:type="dxa"/>
          </w:tcPr>
          <w:p w14:paraId="4B599D8B" w14:textId="77777777" w:rsidR="00046D64" w:rsidRPr="00351B35" w:rsidRDefault="00046D64" w:rsidP="00230686">
            <w:pPr>
              <w:spacing w:after="0"/>
              <w:jc w:val="center"/>
            </w:pPr>
            <w:r w:rsidRPr="00351B35">
              <w:sym w:font="Wingdings" w:char="F0FC"/>
            </w:r>
          </w:p>
        </w:tc>
      </w:tr>
      <w:tr w:rsidR="00046D64" w:rsidRPr="009F0BD6" w14:paraId="1B882BBA" w14:textId="77777777" w:rsidTr="004E3602">
        <w:tc>
          <w:tcPr>
            <w:tcW w:w="5461" w:type="dxa"/>
          </w:tcPr>
          <w:p w14:paraId="69E84180" w14:textId="77777777" w:rsidR="00046D64" w:rsidRPr="00351B35" w:rsidRDefault="00046D64" w:rsidP="00230686">
            <w:pPr>
              <w:spacing w:after="0"/>
              <w:rPr>
                <w:rFonts w:cs="Arial"/>
              </w:rPr>
            </w:pPr>
            <w:r>
              <w:rPr>
                <w:rFonts w:cs="Arial"/>
              </w:rPr>
              <w:t>Experience of leading and managing a successful team</w:t>
            </w:r>
          </w:p>
        </w:tc>
        <w:tc>
          <w:tcPr>
            <w:tcW w:w="1440" w:type="dxa"/>
          </w:tcPr>
          <w:p w14:paraId="0E25BC45" w14:textId="77777777" w:rsidR="00046D64" w:rsidRPr="00351B35" w:rsidRDefault="00046D64" w:rsidP="00230686">
            <w:pPr>
              <w:spacing w:after="0"/>
              <w:jc w:val="center"/>
            </w:pPr>
            <w:r w:rsidRPr="00351B35">
              <w:sym w:font="Wingdings" w:char="F0FC"/>
            </w:r>
          </w:p>
        </w:tc>
        <w:tc>
          <w:tcPr>
            <w:tcW w:w="1260" w:type="dxa"/>
          </w:tcPr>
          <w:p w14:paraId="58B464B4" w14:textId="77777777" w:rsidR="00046D64" w:rsidRPr="00351B35" w:rsidRDefault="00046D64" w:rsidP="00230686">
            <w:pPr>
              <w:spacing w:after="0"/>
              <w:jc w:val="center"/>
            </w:pPr>
            <w:r w:rsidRPr="00351B35">
              <w:sym w:font="Wingdings" w:char="F0FC"/>
            </w:r>
          </w:p>
        </w:tc>
      </w:tr>
      <w:tr w:rsidR="00046D64" w:rsidRPr="009F0BD6" w14:paraId="7CD78D01" w14:textId="77777777" w:rsidTr="004E3602">
        <w:tc>
          <w:tcPr>
            <w:tcW w:w="5461" w:type="dxa"/>
          </w:tcPr>
          <w:p w14:paraId="52024C58" w14:textId="77777777" w:rsidR="00046D64" w:rsidRDefault="00046D64" w:rsidP="00230686">
            <w:pPr>
              <w:spacing w:after="0"/>
              <w:rPr>
                <w:rFonts w:cs="Arial"/>
              </w:rPr>
            </w:pPr>
            <w:r>
              <w:rPr>
                <w:rFonts w:cs="Arial"/>
              </w:rPr>
              <w:t>Experience of successful strategic management and a track record of leading the delivery of high quality services and/or outcomes</w:t>
            </w:r>
          </w:p>
        </w:tc>
        <w:tc>
          <w:tcPr>
            <w:tcW w:w="1440" w:type="dxa"/>
          </w:tcPr>
          <w:p w14:paraId="3D37BAA3" w14:textId="77777777" w:rsidR="00046D64" w:rsidRPr="00351B35" w:rsidRDefault="00046D64" w:rsidP="00230686">
            <w:pPr>
              <w:spacing w:after="0"/>
              <w:jc w:val="center"/>
            </w:pPr>
            <w:r w:rsidRPr="00351B35">
              <w:sym w:font="Wingdings" w:char="F0FC"/>
            </w:r>
          </w:p>
        </w:tc>
        <w:tc>
          <w:tcPr>
            <w:tcW w:w="1260" w:type="dxa"/>
          </w:tcPr>
          <w:p w14:paraId="1DFFE3EC" w14:textId="77777777" w:rsidR="00046D64" w:rsidRPr="00351B35" w:rsidRDefault="00046D64" w:rsidP="00230686">
            <w:pPr>
              <w:spacing w:after="0"/>
              <w:jc w:val="center"/>
            </w:pPr>
            <w:r w:rsidRPr="00351B35">
              <w:sym w:font="Wingdings" w:char="F0FC"/>
            </w:r>
          </w:p>
        </w:tc>
      </w:tr>
      <w:tr w:rsidR="00046D64" w:rsidRPr="009F0BD6" w14:paraId="7A9DC80C" w14:textId="77777777" w:rsidTr="004E3602">
        <w:tc>
          <w:tcPr>
            <w:tcW w:w="5461" w:type="dxa"/>
            <w:shd w:val="clear" w:color="auto" w:fill="E0E0E0"/>
          </w:tcPr>
          <w:p w14:paraId="74494902" w14:textId="77777777" w:rsidR="00046D64" w:rsidRPr="00351B35" w:rsidRDefault="00046D64" w:rsidP="00230686">
            <w:pPr>
              <w:spacing w:after="0"/>
              <w:rPr>
                <w:b/>
              </w:rPr>
            </w:pPr>
            <w:r w:rsidRPr="00351B35">
              <w:rPr>
                <w:b/>
              </w:rPr>
              <w:t>KNOWLEDGE</w:t>
            </w:r>
          </w:p>
        </w:tc>
        <w:tc>
          <w:tcPr>
            <w:tcW w:w="1440" w:type="dxa"/>
            <w:shd w:val="clear" w:color="auto" w:fill="E0E0E0"/>
          </w:tcPr>
          <w:p w14:paraId="3A82D66D" w14:textId="77777777" w:rsidR="00046D64" w:rsidRPr="00351B35" w:rsidRDefault="00046D64" w:rsidP="00230686">
            <w:pPr>
              <w:spacing w:after="0"/>
              <w:jc w:val="center"/>
              <w:rPr>
                <w:b/>
              </w:rPr>
            </w:pPr>
          </w:p>
        </w:tc>
        <w:tc>
          <w:tcPr>
            <w:tcW w:w="1260" w:type="dxa"/>
            <w:shd w:val="clear" w:color="auto" w:fill="E0E0E0"/>
          </w:tcPr>
          <w:p w14:paraId="4868E173" w14:textId="77777777" w:rsidR="00046D64" w:rsidRPr="00351B35" w:rsidRDefault="00046D64" w:rsidP="00230686">
            <w:pPr>
              <w:spacing w:after="0"/>
              <w:jc w:val="center"/>
              <w:rPr>
                <w:b/>
              </w:rPr>
            </w:pPr>
          </w:p>
        </w:tc>
      </w:tr>
      <w:tr w:rsidR="00046D64" w:rsidRPr="009F0BD6" w14:paraId="755A9E8D" w14:textId="77777777" w:rsidTr="004E3602">
        <w:trPr>
          <w:trHeight w:val="357"/>
        </w:trPr>
        <w:tc>
          <w:tcPr>
            <w:tcW w:w="5461" w:type="dxa"/>
          </w:tcPr>
          <w:p w14:paraId="12107B4F" w14:textId="77777777" w:rsidR="00046D64" w:rsidRPr="00351B35" w:rsidRDefault="00046D64" w:rsidP="00230686">
            <w:pPr>
              <w:spacing w:after="0"/>
              <w:rPr>
                <w:rFonts w:cs="Arial"/>
              </w:rPr>
            </w:pPr>
            <w:r>
              <w:t>A sound understanding of how universities make decisions</w:t>
            </w:r>
          </w:p>
        </w:tc>
        <w:tc>
          <w:tcPr>
            <w:tcW w:w="1440" w:type="dxa"/>
          </w:tcPr>
          <w:p w14:paraId="1D573E6C" w14:textId="77777777" w:rsidR="00046D64" w:rsidRPr="00351B35" w:rsidRDefault="00046D64" w:rsidP="00230686">
            <w:pPr>
              <w:spacing w:after="0"/>
              <w:jc w:val="center"/>
            </w:pPr>
            <w:r w:rsidRPr="00351B35">
              <w:sym w:font="Wingdings" w:char="F0FC"/>
            </w:r>
          </w:p>
        </w:tc>
        <w:tc>
          <w:tcPr>
            <w:tcW w:w="1260" w:type="dxa"/>
          </w:tcPr>
          <w:p w14:paraId="37027BF8" w14:textId="77777777" w:rsidR="00046D64" w:rsidRPr="00351B35" w:rsidRDefault="00046D64" w:rsidP="00230686">
            <w:pPr>
              <w:spacing w:after="0"/>
              <w:jc w:val="center"/>
            </w:pPr>
            <w:r w:rsidRPr="00351B35">
              <w:sym w:font="Wingdings" w:char="F0FC"/>
            </w:r>
          </w:p>
        </w:tc>
      </w:tr>
      <w:tr w:rsidR="00046D64" w:rsidRPr="009F0BD6" w14:paraId="7C668C61" w14:textId="77777777" w:rsidTr="004E3602">
        <w:trPr>
          <w:trHeight w:val="357"/>
        </w:trPr>
        <w:tc>
          <w:tcPr>
            <w:tcW w:w="5461" w:type="dxa"/>
          </w:tcPr>
          <w:p w14:paraId="30816FAD" w14:textId="77777777" w:rsidR="00046D64" w:rsidRPr="00351B35" w:rsidRDefault="00046D64" w:rsidP="00230686">
            <w:pPr>
              <w:spacing w:after="0"/>
              <w:rPr>
                <w:rFonts w:cs="Arial"/>
              </w:rPr>
            </w:pPr>
            <w:r>
              <w:rPr>
                <w:rFonts w:cs="Arial"/>
              </w:rPr>
              <w:t>An understanding of performance management</w:t>
            </w:r>
          </w:p>
        </w:tc>
        <w:tc>
          <w:tcPr>
            <w:tcW w:w="1440" w:type="dxa"/>
          </w:tcPr>
          <w:p w14:paraId="70A5FB6A" w14:textId="77777777" w:rsidR="00046D64" w:rsidRPr="00351B35" w:rsidRDefault="00046D64" w:rsidP="00230686">
            <w:pPr>
              <w:spacing w:after="0"/>
              <w:jc w:val="center"/>
            </w:pPr>
            <w:r w:rsidRPr="00351B35">
              <w:sym w:font="Wingdings" w:char="F0FC"/>
            </w:r>
          </w:p>
        </w:tc>
        <w:tc>
          <w:tcPr>
            <w:tcW w:w="1260" w:type="dxa"/>
          </w:tcPr>
          <w:p w14:paraId="2AAAFADC" w14:textId="77777777" w:rsidR="00046D64" w:rsidRPr="00351B35" w:rsidRDefault="00046D64" w:rsidP="00230686">
            <w:pPr>
              <w:spacing w:after="0"/>
              <w:jc w:val="center"/>
            </w:pPr>
            <w:r w:rsidRPr="00351B35">
              <w:sym w:font="Wingdings" w:char="F0FC"/>
            </w:r>
          </w:p>
        </w:tc>
      </w:tr>
      <w:tr w:rsidR="00046D64" w:rsidRPr="009F0BD6" w14:paraId="6669CE8D" w14:textId="77777777" w:rsidTr="004E3602">
        <w:trPr>
          <w:trHeight w:val="357"/>
        </w:trPr>
        <w:tc>
          <w:tcPr>
            <w:tcW w:w="5461" w:type="dxa"/>
          </w:tcPr>
          <w:p w14:paraId="052469DE" w14:textId="77777777" w:rsidR="00046D64" w:rsidRDefault="00046D64" w:rsidP="00230686">
            <w:pPr>
              <w:spacing w:after="0"/>
              <w:rPr>
                <w:rFonts w:cs="Arial"/>
              </w:rPr>
            </w:pPr>
            <w:r>
              <w:rPr>
                <w:rFonts w:cs="Arial"/>
              </w:rPr>
              <w:t>Knowledge of campaigns theory</w:t>
            </w:r>
          </w:p>
        </w:tc>
        <w:tc>
          <w:tcPr>
            <w:tcW w:w="1440" w:type="dxa"/>
          </w:tcPr>
          <w:p w14:paraId="60FE0A3E" w14:textId="77777777" w:rsidR="00046D64" w:rsidRPr="00351B35" w:rsidRDefault="00046D64" w:rsidP="00230686">
            <w:pPr>
              <w:spacing w:after="0"/>
              <w:jc w:val="center"/>
            </w:pPr>
            <w:r>
              <w:rPr>
                <w:rFonts w:cs="Tahoma"/>
              </w:rPr>
              <w:sym w:font="Wingdings" w:char="00FC"/>
            </w:r>
          </w:p>
        </w:tc>
        <w:tc>
          <w:tcPr>
            <w:tcW w:w="1260" w:type="dxa"/>
          </w:tcPr>
          <w:p w14:paraId="0CDBC6E4" w14:textId="77777777" w:rsidR="00046D64" w:rsidRPr="00351B35" w:rsidRDefault="00046D64" w:rsidP="00230686">
            <w:pPr>
              <w:spacing w:after="0"/>
              <w:jc w:val="center"/>
            </w:pPr>
            <w:r w:rsidRPr="00351B35">
              <w:sym w:font="Wingdings" w:char="F0FC"/>
            </w:r>
          </w:p>
        </w:tc>
      </w:tr>
      <w:tr w:rsidR="00046D64" w:rsidRPr="009F0BD6" w14:paraId="1580B973" w14:textId="77777777" w:rsidTr="004E3602">
        <w:trPr>
          <w:trHeight w:val="273"/>
        </w:trPr>
        <w:tc>
          <w:tcPr>
            <w:tcW w:w="5461" w:type="dxa"/>
            <w:shd w:val="clear" w:color="auto" w:fill="E0E0E0"/>
          </w:tcPr>
          <w:p w14:paraId="0425DA22" w14:textId="77777777" w:rsidR="00046D64" w:rsidRPr="00351B35" w:rsidRDefault="00046D64" w:rsidP="00230686">
            <w:pPr>
              <w:spacing w:after="0"/>
              <w:rPr>
                <w:b/>
              </w:rPr>
            </w:pPr>
            <w:r w:rsidRPr="00351B35">
              <w:rPr>
                <w:b/>
              </w:rPr>
              <w:t>ATTRIBUTES AND SKILLS</w:t>
            </w:r>
          </w:p>
        </w:tc>
        <w:tc>
          <w:tcPr>
            <w:tcW w:w="1440" w:type="dxa"/>
            <w:shd w:val="clear" w:color="auto" w:fill="E0E0E0"/>
          </w:tcPr>
          <w:p w14:paraId="3B2DF4D6" w14:textId="77777777" w:rsidR="00046D64" w:rsidRPr="00351B35" w:rsidRDefault="00046D64" w:rsidP="00230686">
            <w:pPr>
              <w:spacing w:after="0"/>
              <w:jc w:val="center"/>
              <w:rPr>
                <w:b/>
              </w:rPr>
            </w:pPr>
          </w:p>
        </w:tc>
        <w:tc>
          <w:tcPr>
            <w:tcW w:w="1260" w:type="dxa"/>
            <w:shd w:val="clear" w:color="auto" w:fill="E0E0E0"/>
          </w:tcPr>
          <w:p w14:paraId="6D168F34" w14:textId="77777777" w:rsidR="00046D64" w:rsidRPr="00351B35" w:rsidRDefault="00046D64" w:rsidP="00230686">
            <w:pPr>
              <w:spacing w:after="0"/>
              <w:jc w:val="center"/>
              <w:rPr>
                <w:b/>
              </w:rPr>
            </w:pPr>
          </w:p>
        </w:tc>
      </w:tr>
      <w:tr w:rsidR="00046D64" w:rsidRPr="009F0BD6" w14:paraId="72434F9D" w14:textId="77777777" w:rsidTr="004E3602">
        <w:trPr>
          <w:trHeight w:val="304"/>
        </w:trPr>
        <w:tc>
          <w:tcPr>
            <w:tcW w:w="5461" w:type="dxa"/>
          </w:tcPr>
          <w:p w14:paraId="0657387D" w14:textId="77777777" w:rsidR="00046D64" w:rsidRDefault="00046D64" w:rsidP="00230686">
            <w:pPr>
              <w:spacing w:after="0"/>
              <w:rPr>
                <w:rFonts w:cs="Arial"/>
              </w:rPr>
            </w:pPr>
            <w:r>
              <w:rPr>
                <w:rFonts w:cs="Arial"/>
              </w:rPr>
              <w:t>E</w:t>
            </w:r>
            <w:r w:rsidRPr="00633142">
              <w:rPr>
                <w:rFonts w:cs="Arial"/>
              </w:rPr>
              <w:t xml:space="preserve">xcellent </w:t>
            </w:r>
            <w:r>
              <w:rPr>
                <w:rFonts w:cs="Arial"/>
              </w:rPr>
              <w:t>verbal and written communication skills</w:t>
            </w:r>
          </w:p>
        </w:tc>
        <w:tc>
          <w:tcPr>
            <w:tcW w:w="1440" w:type="dxa"/>
          </w:tcPr>
          <w:p w14:paraId="5B1EC05E" w14:textId="77777777" w:rsidR="00046D64" w:rsidRPr="00E70A4D" w:rsidRDefault="00046D64" w:rsidP="00230686">
            <w:pPr>
              <w:spacing w:after="0"/>
              <w:jc w:val="center"/>
            </w:pPr>
            <w:r w:rsidRPr="00351B35">
              <w:sym w:font="Wingdings" w:char="F0FC"/>
            </w:r>
          </w:p>
        </w:tc>
        <w:tc>
          <w:tcPr>
            <w:tcW w:w="1260" w:type="dxa"/>
          </w:tcPr>
          <w:p w14:paraId="45C6AF63" w14:textId="77777777" w:rsidR="00046D64" w:rsidRPr="00351B35" w:rsidRDefault="00046D64" w:rsidP="00230686">
            <w:pPr>
              <w:spacing w:after="0"/>
              <w:jc w:val="center"/>
            </w:pPr>
            <w:r w:rsidRPr="00351B35">
              <w:sym w:font="Wingdings" w:char="F0FC"/>
            </w:r>
          </w:p>
        </w:tc>
      </w:tr>
      <w:tr w:rsidR="00046D64" w:rsidRPr="009F0BD6" w14:paraId="659500DD" w14:textId="77777777" w:rsidTr="004E3602">
        <w:trPr>
          <w:trHeight w:val="304"/>
        </w:trPr>
        <w:tc>
          <w:tcPr>
            <w:tcW w:w="5461" w:type="dxa"/>
          </w:tcPr>
          <w:p w14:paraId="1B523465" w14:textId="77777777" w:rsidR="00046D64" w:rsidRPr="00633142" w:rsidRDefault="00046D64" w:rsidP="00230686">
            <w:pPr>
              <w:spacing w:after="0"/>
              <w:rPr>
                <w:rFonts w:cs="Arial"/>
              </w:rPr>
            </w:pPr>
            <w:r>
              <w:rPr>
                <w:rFonts w:cs="Arial"/>
              </w:rPr>
              <w:t xml:space="preserve">Strong ability to analyse </w:t>
            </w:r>
            <w:r w:rsidRPr="009518AE">
              <w:rPr>
                <w:rFonts w:cs="Arial"/>
              </w:rPr>
              <w:t xml:space="preserve">quantitative and qualitative </w:t>
            </w:r>
            <w:r>
              <w:rPr>
                <w:rFonts w:cs="Arial"/>
              </w:rPr>
              <w:t>research and data</w:t>
            </w:r>
          </w:p>
        </w:tc>
        <w:tc>
          <w:tcPr>
            <w:tcW w:w="1440" w:type="dxa"/>
          </w:tcPr>
          <w:p w14:paraId="3BB0D1FF" w14:textId="77777777" w:rsidR="00046D64" w:rsidRPr="00351B35" w:rsidRDefault="00046D64" w:rsidP="00230686">
            <w:pPr>
              <w:spacing w:after="0"/>
              <w:jc w:val="center"/>
            </w:pPr>
            <w:r w:rsidRPr="00351B35">
              <w:sym w:font="Wingdings" w:char="F0FC"/>
            </w:r>
          </w:p>
        </w:tc>
        <w:tc>
          <w:tcPr>
            <w:tcW w:w="1260" w:type="dxa"/>
          </w:tcPr>
          <w:p w14:paraId="0974EC2C" w14:textId="77777777" w:rsidR="00046D64" w:rsidRPr="00351B35" w:rsidRDefault="00046D64" w:rsidP="00230686">
            <w:pPr>
              <w:spacing w:after="0"/>
              <w:jc w:val="center"/>
            </w:pPr>
            <w:r w:rsidRPr="00351B35">
              <w:sym w:font="Wingdings" w:char="F0FC"/>
            </w:r>
          </w:p>
        </w:tc>
      </w:tr>
      <w:tr w:rsidR="00046D64" w:rsidRPr="009F0BD6" w14:paraId="7775D78F" w14:textId="77777777" w:rsidTr="004E3602">
        <w:trPr>
          <w:trHeight w:val="304"/>
        </w:trPr>
        <w:tc>
          <w:tcPr>
            <w:tcW w:w="5461" w:type="dxa"/>
          </w:tcPr>
          <w:p w14:paraId="204F16EC" w14:textId="77777777" w:rsidR="00046D64" w:rsidRPr="00351B35" w:rsidRDefault="00046D64" w:rsidP="00230686">
            <w:pPr>
              <w:spacing w:after="0"/>
            </w:pPr>
            <w:r w:rsidRPr="00351B35">
              <w:t>The ability to work effectively in a team</w:t>
            </w:r>
          </w:p>
        </w:tc>
        <w:tc>
          <w:tcPr>
            <w:tcW w:w="1440" w:type="dxa"/>
          </w:tcPr>
          <w:p w14:paraId="152F2026" w14:textId="77777777" w:rsidR="00046D64" w:rsidRPr="00351B35" w:rsidRDefault="00046D64" w:rsidP="00230686">
            <w:pPr>
              <w:spacing w:after="0"/>
              <w:jc w:val="center"/>
            </w:pPr>
          </w:p>
        </w:tc>
        <w:tc>
          <w:tcPr>
            <w:tcW w:w="1260" w:type="dxa"/>
          </w:tcPr>
          <w:p w14:paraId="4BF0FF10" w14:textId="77777777" w:rsidR="00046D64" w:rsidRPr="00351B35" w:rsidRDefault="00046D64" w:rsidP="00230686">
            <w:pPr>
              <w:spacing w:after="0"/>
              <w:jc w:val="center"/>
            </w:pPr>
            <w:r w:rsidRPr="00351B35">
              <w:sym w:font="Wingdings" w:char="F0FC"/>
            </w:r>
          </w:p>
        </w:tc>
      </w:tr>
      <w:tr w:rsidR="00046D64" w:rsidRPr="009F0BD6" w14:paraId="6DB6BB13" w14:textId="77777777" w:rsidTr="004E3602">
        <w:tc>
          <w:tcPr>
            <w:tcW w:w="5461" w:type="dxa"/>
          </w:tcPr>
          <w:p w14:paraId="7EDB857A" w14:textId="77777777" w:rsidR="00046D64" w:rsidRPr="00351B35" w:rsidRDefault="00046D64" w:rsidP="00230686">
            <w:pPr>
              <w:spacing w:after="0"/>
            </w:pPr>
            <w:r w:rsidRPr="00351B35">
              <w:t>The ability to create and maintain strong working relationships</w:t>
            </w:r>
          </w:p>
        </w:tc>
        <w:tc>
          <w:tcPr>
            <w:tcW w:w="1440" w:type="dxa"/>
          </w:tcPr>
          <w:p w14:paraId="469C9554" w14:textId="77777777" w:rsidR="00046D64" w:rsidRPr="00351B35" w:rsidRDefault="00046D64" w:rsidP="00230686">
            <w:pPr>
              <w:spacing w:after="0"/>
              <w:jc w:val="center"/>
            </w:pPr>
            <w:r w:rsidRPr="00351B35">
              <w:sym w:font="Wingdings" w:char="F0FC"/>
            </w:r>
          </w:p>
        </w:tc>
        <w:tc>
          <w:tcPr>
            <w:tcW w:w="1260" w:type="dxa"/>
          </w:tcPr>
          <w:p w14:paraId="001982AC" w14:textId="77777777" w:rsidR="00046D64" w:rsidRPr="00351B35" w:rsidRDefault="00046D64" w:rsidP="00230686">
            <w:pPr>
              <w:spacing w:after="0"/>
              <w:jc w:val="center"/>
            </w:pPr>
            <w:r w:rsidRPr="00351B35">
              <w:sym w:font="Wingdings" w:char="F0FC"/>
            </w:r>
          </w:p>
        </w:tc>
      </w:tr>
      <w:tr w:rsidR="00046D64" w:rsidRPr="009F0BD6" w14:paraId="08AAD295" w14:textId="77777777" w:rsidTr="004E3602">
        <w:tc>
          <w:tcPr>
            <w:tcW w:w="5461" w:type="dxa"/>
            <w:shd w:val="clear" w:color="auto" w:fill="E0E0E0"/>
          </w:tcPr>
          <w:p w14:paraId="1633C9C2" w14:textId="77777777" w:rsidR="00046D64" w:rsidRPr="00351B35" w:rsidRDefault="00046D64" w:rsidP="00230686">
            <w:pPr>
              <w:spacing w:after="0"/>
              <w:rPr>
                <w:b/>
              </w:rPr>
            </w:pPr>
            <w:r w:rsidRPr="00351B35">
              <w:rPr>
                <w:b/>
              </w:rPr>
              <w:t>VALUES AND ETHICS</w:t>
            </w:r>
          </w:p>
        </w:tc>
        <w:tc>
          <w:tcPr>
            <w:tcW w:w="1440" w:type="dxa"/>
            <w:shd w:val="clear" w:color="auto" w:fill="E0E0E0"/>
          </w:tcPr>
          <w:p w14:paraId="5BCFD059" w14:textId="77777777" w:rsidR="00046D64" w:rsidRPr="00351B35" w:rsidRDefault="00046D64" w:rsidP="00230686">
            <w:pPr>
              <w:spacing w:after="0"/>
              <w:jc w:val="center"/>
              <w:rPr>
                <w:b/>
              </w:rPr>
            </w:pPr>
          </w:p>
        </w:tc>
        <w:tc>
          <w:tcPr>
            <w:tcW w:w="1260" w:type="dxa"/>
            <w:shd w:val="clear" w:color="auto" w:fill="E0E0E0"/>
          </w:tcPr>
          <w:p w14:paraId="4E78BB00" w14:textId="77777777" w:rsidR="00046D64" w:rsidRPr="00351B35" w:rsidRDefault="00046D64" w:rsidP="00230686">
            <w:pPr>
              <w:spacing w:after="0"/>
              <w:jc w:val="center"/>
              <w:rPr>
                <w:b/>
              </w:rPr>
            </w:pPr>
          </w:p>
        </w:tc>
      </w:tr>
      <w:tr w:rsidR="00046D64" w:rsidRPr="009F0BD6" w14:paraId="769E2531" w14:textId="77777777" w:rsidTr="004E3602">
        <w:tc>
          <w:tcPr>
            <w:tcW w:w="5461" w:type="dxa"/>
          </w:tcPr>
          <w:p w14:paraId="1C5D60F8" w14:textId="77777777" w:rsidR="00046D64" w:rsidRPr="00351B35" w:rsidRDefault="00046D64" w:rsidP="00230686">
            <w:pPr>
              <w:spacing w:after="0"/>
            </w:pPr>
            <w:r w:rsidRPr="00351B35">
              <w:t>Desire to work within a democratic, student-led environment</w:t>
            </w:r>
          </w:p>
        </w:tc>
        <w:tc>
          <w:tcPr>
            <w:tcW w:w="1440" w:type="dxa"/>
          </w:tcPr>
          <w:p w14:paraId="455DBE78" w14:textId="77777777" w:rsidR="00046D64" w:rsidRPr="00351B35" w:rsidRDefault="00046D64" w:rsidP="00230686">
            <w:pPr>
              <w:spacing w:after="0"/>
              <w:jc w:val="center"/>
            </w:pPr>
            <w:r w:rsidRPr="00351B35">
              <w:sym w:font="Wingdings" w:char="F0FC"/>
            </w:r>
          </w:p>
        </w:tc>
        <w:tc>
          <w:tcPr>
            <w:tcW w:w="1260" w:type="dxa"/>
          </w:tcPr>
          <w:p w14:paraId="3860DA29" w14:textId="77777777" w:rsidR="00046D64" w:rsidRPr="00351B35" w:rsidRDefault="00046D64" w:rsidP="00230686">
            <w:pPr>
              <w:spacing w:after="0"/>
              <w:jc w:val="center"/>
            </w:pPr>
            <w:r w:rsidRPr="00351B35">
              <w:sym w:font="Wingdings" w:char="F0FC"/>
            </w:r>
          </w:p>
        </w:tc>
      </w:tr>
      <w:tr w:rsidR="00046D64" w:rsidRPr="009F0BD6" w14:paraId="35D42D82" w14:textId="77777777" w:rsidTr="004E3602">
        <w:tc>
          <w:tcPr>
            <w:tcW w:w="5461" w:type="dxa"/>
          </w:tcPr>
          <w:p w14:paraId="2C05C1E3" w14:textId="77777777" w:rsidR="00046D64" w:rsidRPr="00351B35" w:rsidRDefault="00046D64" w:rsidP="00230686">
            <w:pPr>
              <w:spacing w:after="0"/>
            </w:pPr>
            <w:r w:rsidRPr="00351B35">
              <w:t>Understanding and commitment to equal opportunities</w:t>
            </w:r>
          </w:p>
        </w:tc>
        <w:tc>
          <w:tcPr>
            <w:tcW w:w="1440" w:type="dxa"/>
          </w:tcPr>
          <w:p w14:paraId="73EBE951" w14:textId="77777777" w:rsidR="00046D64" w:rsidRPr="00351B35" w:rsidRDefault="00046D64" w:rsidP="00230686">
            <w:pPr>
              <w:spacing w:after="0"/>
              <w:jc w:val="center"/>
            </w:pPr>
          </w:p>
        </w:tc>
        <w:tc>
          <w:tcPr>
            <w:tcW w:w="1260" w:type="dxa"/>
          </w:tcPr>
          <w:p w14:paraId="3C62D00C" w14:textId="77777777" w:rsidR="00046D64" w:rsidRPr="00351B35" w:rsidRDefault="00046D64" w:rsidP="00230686">
            <w:pPr>
              <w:spacing w:after="0"/>
              <w:jc w:val="center"/>
            </w:pPr>
            <w:r w:rsidRPr="00351B35">
              <w:sym w:font="Wingdings" w:char="F0FC"/>
            </w:r>
          </w:p>
        </w:tc>
      </w:tr>
      <w:tr w:rsidR="00046D64" w:rsidRPr="009F0BD6" w14:paraId="1B617C89" w14:textId="77777777" w:rsidTr="004E3602">
        <w:tc>
          <w:tcPr>
            <w:tcW w:w="5461" w:type="dxa"/>
          </w:tcPr>
          <w:p w14:paraId="27E2A334" w14:textId="77777777" w:rsidR="00046D64" w:rsidRPr="00351B35" w:rsidRDefault="00046D64" w:rsidP="00230686">
            <w:pPr>
              <w:spacing w:after="0"/>
            </w:pPr>
            <w:r>
              <w:t>Commitment to using skills and knowledge to facilitate others</w:t>
            </w:r>
          </w:p>
        </w:tc>
        <w:tc>
          <w:tcPr>
            <w:tcW w:w="1440" w:type="dxa"/>
          </w:tcPr>
          <w:p w14:paraId="3C9BC69A" w14:textId="77777777" w:rsidR="00046D64" w:rsidRPr="00351B35" w:rsidRDefault="00046D64" w:rsidP="00230686">
            <w:pPr>
              <w:spacing w:after="0"/>
              <w:jc w:val="center"/>
            </w:pPr>
            <w:r w:rsidRPr="00351B35">
              <w:sym w:font="Wingdings" w:char="F0FC"/>
            </w:r>
          </w:p>
        </w:tc>
        <w:tc>
          <w:tcPr>
            <w:tcW w:w="1260" w:type="dxa"/>
          </w:tcPr>
          <w:p w14:paraId="3F1ECB13" w14:textId="77777777" w:rsidR="00046D64" w:rsidRPr="00351B35" w:rsidRDefault="00046D64" w:rsidP="00230686">
            <w:pPr>
              <w:spacing w:after="0"/>
              <w:jc w:val="center"/>
            </w:pPr>
            <w:r w:rsidRPr="00351B35">
              <w:sym w:font="Wingdings" w:char="F0FC"/>
            </w:r>
          </w:p>
        </w:tc>
      </w:tr>
      <w:tr w:rsidR="00046D64" w:rsidRPr="009F0BD6" w14:paraId="50DEC1F3" w14:textId="77777777" w:rsidTr="004E3602">
        <w:trPr>
          <w:trHeight w:val="311"/>
        </w:trPr>
        <w:tc>
          <w:tcPr>
            <w:tcW w:w="5461" w:type="dxa"/>
          </w:tcPr>
          <w:p w14:paraId="05F34514" w14:textId="77777777" w:rsidR="00046D64" w:rsidRPr="00351B35" w:rsidRDefault="00046D64" w:rsidP="00230686">
            <w:pPr>
              <w:spacing w:after="0"/>
            </w:pPr>
            <w:r w:rsidRPr="00351B35">
              <w:t>Demonstrably high standards of personal integrity</w:t>
            </w:r>
          </w:p>
        </w:tc>
        <w:tc>
          <w:tcPr>
            <w:tcW w:w="1440" w:type="dxa"/>
          </w:tcPr>
          <w:p w14:paraId="60ADB14F" w14:textId="77777777" w:rsidR="00046D64" w:rsidRPr="00351B35" w:rsidRDefault="00046D64" w:rsidP="00230686">
            <w:pPr>
              <w:spacing w:after="0"/>
              <w:jc w:val="center"/>
            </w:pPr>
          </w:p>
        </w:tc>
        <w:tc>
          <w:tcPr>
            <w:tcW w:w="1260" w:type="dxa"/>
          </w:tcPr>
          <w:p w14:paraId="02780183" w14:textId="77777777" w:rsidR="00046D64" w:rsidRPr="00351B35" w:rsidRDefault="00046D64" w:rsidP="00230686">
            <w:pPr>
              <w:spacing w:after="0"/>
              <w:jc w:val="center"/>
            </w:pPr>
            <w:r w:rsidRPr="00351B35">
              <w:sym w:font="Wingdings" w:char="F0FC"/>
            </w:r>
          </w:p>
        </w:tc>
      </w:tr>
    </w:tbl>
    <w:p w14:paraId="36F2FECB" w14:textId="77777777" w:rsidR="001874F4" w:rsidRPr="00CE1ED8" w:rsidRDefault="001874F4" w:rsidP="0001787E">
      <w:pPr>
        <w:spacing w:line="360" w:lineRule="auto"/>
        <w:jc w:val="center"/>
        <w:rPr>
          <w:rFonts w:ascii="Verdana" w:hAnsi="Verdana"/>
          <w:b/>
          <w:sz w:val="32"/>
        </w:rPr>
      </w:pPr>
    </w:p>
    <w:p w14:paraId="232588F7" w14:textId="77777777" w:rsidR="001874F4" w:rsidRPr="00CE1ED8" w:rsidRDefault="001874F4" w:rsidP="0001787E">
      <w:pPr>
        <w:spacing w:line="360" w:lineRule="auto"/>
        <w:jc w:val="center"/>
        <w:rPr>
          <w:rFonts w:ascii="Verdana" w:hAnsi="Verdana"/>
          <w:b/>
          <w:sz w:val="32"/>
        </w:rPr>
      </w:pPr>
    </w:p>
    <w:p w14:paraId="72042FB0" w14:textId="77777777" w:rsidR="001874F4" w:rsidRPr="00CE1ED8" w:rsidRDefault="001874F4" w:rsidP="0001787E">
      <w:pPr>
        <w:spacing w:line="360" w:lineRule="auto"/>
        <w:jc w:val="center"/>
        <w:rPr>
          <w:rFonts w:ascii="Verdana" w:hAnsi="Verdana"/>
          <w:b/>
          <w:sz w:val="32"/>
        </w:rPr>
      </w:pPr>
    </w:p>
    <w:p w14:paraId="78B366B0" w14:textId="3730D50C" w:rsidR="0001787E" w:rsidRPr="00CE1ED8" w:rsidRDefault="0001787E" w:rsidP="00046D64">
      <w:pPr>
        <w:spacing w:line="360" w:lineRule="auto"/>
        <w:rPr>
          <w:rFonts w:ascii="Verdana" w:hAnsi="Verdana"/>
          <w:b/>
          <w:sz w:val="32"/>
        </w:rPr>
      </w:pPr>
    </w:p>
    <w:sectPr w:rsidR="0001787E" w:rsidRPr="00CE1ED8" w:rsidSect="001C17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D1DE" w14:textId="77777777" w:rsidR="002F1232" w:rsidRDefault="002F1232" w:rsidP="001C1702">
      <w:pPr>
        <w:spacing w:after="0" w:line="240" w:lineRule="auto"/>
      </w:pPr>
      <w:r>
        <w:separator/>
      </w:r>
    </w:p>
  </w:endnote>
  <w:endnote w:type="continuationSeparator" w:id="0">
    <w:p w14:paraId="4AC4CB5D" w14:textId="77777777" w:rsidR="002F1232" w:rsidRDefault="002F1232" w:rsidP="001C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GillSa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DDCE" w14:textId="77777777" w:rsidR="00DA34E3" w:rsidRDefault="002F1232" w:rsidP="00DA34E3">
    <w:pPr>
      <w:pStyle w:val="Footer"/>
      <w:tabs>
        <w:tab w:val="clear" w:pos="9026"/>
        <w:tab w:val="left" w:pos="6994"/>
      </w:tabs>
    </w:pPr>
    <w:sdt>
      <w:sdtPr>
        <w:id w:val="1593981531"/>
        <w:docPartObj>
          <w:docPartGallery w:val="Page Numbers (Bottom of Page)"/>
          <w:docPartUnique/>
        </w:docPartObj>
      </w:sdtPr>
      <w:sdtEndPr/>
      <w:sdtContent>
        <w:r w:rsidR="00DA34E3" w:rsidRPr="00DA34E3">
          <w:rPr>
            <w:noProof/>
            <w:lang w:eastAsia="en-GB"/>
          </w:rPr>
          <mc:AlternateContent>
            <mc:Choice Requires="wpg">
              <w:drawing>
                <wp:anchor distT="0" distB="0" distL="114300" distR="114300" simplePos="0" relativeHeight="251663360" behindDoc="0" locked="0" layoutInCell="0" allowOverlap="1" wp14:anchorId="117DFBCE" wp14:editId="2931D58B">
                  <wp:simplePos x="0" y="0"/>
                  <wp:positionH relativeFrom="rightMargin">
                    <wp:align>left</wp:align>
                  </wp:positionH>
                  <wp:positionV relativeFrom="margin">
                    <wp:align>bottom</wp:align>
                  </wp:positionV>
                  <wp:extent cx="904875" cy="1902460"/>
                  <wp:effectExtent l="0" t="0" r="19050" b="2159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chemeClr val="tx1"/>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7DA08D0" w14:textId="77777777" w:rsidR="00DA34E3" w:rsidRPr="00A15082" w:rsidRDefault="00DA34E3">
                                <w:pPr>
                                  <w:pStyle w:val="NoSpacing"/>
                                  <w:jc w:val="right"/>
                                  <w:rPr>
                                    <w:rFonts w:ascii="Verdana" w:hAnsi="Verdana"/>
                                    <w:outline/>
                                    <w:color w:val="000000"/>
                                    <w14:textOutline w14:w="9525" w14:cap="flat" w14:cmpd="sng" w14:algn="ctr">
                                      <w14:solidFill>
                                        <w14:srgbClr w14:val="000000"/>
                                      </w14:solidFill>
                                      <w14:prstDash w14:val="solid"/>
                                      <w14:round/>
                                    </w14:textOutline>
                                    <w14:textFill>
                                      <w14:noFill/>
                                    </w14:textFill>
                                  </w:rPr>
                                </w:pPr>
                                <w:r w:rsidRPr="00A15082">
                                  <w:rPr>
                                    <w:rFonts w:ascii="Verdana" w:hAnsi="Verdana"/>
                                    <w:color w:val="000000" w:themeColor="text1"/>
                                  </w:rPr>
                                  <w:fldChar w:fldCharType="begin"/>
                                </w:r>
                                <w:r w:rsidRPr="00DA34E3">
                                  <w:rPr>
                                    <w:rFonts w:ascii="Verdana" w:hAnsi="Verdana"/>
                                    <w:color w:val="000000" w:themeColor="text1"/>
                                  </w:rPr>
                                  <w:instrText xml:space="preserve"> PAGE    \* MERGEFORMAT </w:instrText>
                                </w:r>
                                <w:r w:rsidRPr="00A15082">
                                  <w:rPr>
                                    <w:rFonts w:ascii="Verdana" w:hAnsi="Verdana"/>
                                    <w:color w:val="000000" w:themeColor="text1"/>
                                  </w:rPr>
                                  <w:fldChar w:fldCharType="separate"/>
                                </w:r>
                                <w:r w:rsidR="001B5AE0" w:rsidRPr="001B5AE0">
                                  <w:rPr>
                                    <w:rFonts w:ascii="Verdana" w:hAnsi="Verdana"/>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7</w:t>
                                </w:r>
                                <w:r w:rsidRPr="00A15082">
                                  <w:rPr>
                                    <w:rFonts w:ascii="Verdana" w:hAnsi="Verdana"/>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117DFBCE" id="Group 528" o:spid="_x0000_s1026" style="position:absolute;margin-left:0;margin-top:0;width:71.25pt;height:149.8pt;flip:x;z-index:251663360;mso-width-percent:1000;mso-position-horizontal:left;mso-position-horizontal-relative:right-margin-area;mso-position-vertical:bottom;mso-position-vertical-relative:margin;mso-width-percent:1000;mso-width-relative:right-margin-area" coordorigin="13,11415" coordsize="1425,2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" o:allowincell="f">
                  <v:group id="Group 529" o:spid="_x0000_s1027" style="position:absolute;left:13;top:14340;width:1410;height:71;flip:y" coordorigin="-83,540" coordsize="1218,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liMYDDAAAA3AAAAA8A&#10;AAAAAAAAAAAAAAAAqQIAAGRycy9kb3ducmV2LnhtbFBLBQYAAAAABAAEAPoAAACZAwAAAAA=&#10;">
                    <v:rect id="Rectangle 530" o:spid="_x0000_s1028" style="position:absolute;left:678;top:540;width:457;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iNBwAAA&#10;ANwAAAAPAAAAZHJzL2Rvd25yZXYueG1sRE/LisIwFN0L8w/hDrgRTcfBQapRBlFx62PA5aW5NsXm&#10;JjTRVr/eLAZcHs57vuxsLe7UhMqxgq9RBoK4cLriUsHpuBlOQYSIrLF2TAoeFGC5+OjNMdeu5T3d&#10;D7EUKYRDjgpMjD6XMhSGLIaR88SJu7jGYkywKaVusE3htpbjLPuRFitODQY9rQwV18PNKgj67zyQ&#10;8enNutxx+3xs/WS1Var/2f3OQETq4lv8795pBZPvND+dSUdAL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qiNBwAAAANwAAAAPAAAAAAAAAAAAAAAAAJcCAABkcnMvZG93bnJl&#10;di54bWxQSwUGAAAAAAQABAD1AAAAhAMAAAAA&#10;" fillcolor="black [3213]" strokecolor="#5f497a"/>
                    <v:shapetype id="_x0000_t32" coordsize="21600,21600" o:spt="32" o:oned="t" path="m0,0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0" style="position:absolute;left:405;top:11415;width:1033;height:280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R+AxQAA&#10;ANwAAAAPAAAAZHJzL2Rvd25yZXYueG1sRI9Ba8JAFITvBf/D8oTe6kaDRVJXkYBiKT3Uas/P7DMJ&#10;yb4Nu2uS/vtuodDjMDPfMOvtaFrRk/O1ZQXzWQKCuLC65lLB+XP/tALhA7LG1jIp+CYP283kYY2Z&#10;tgN/UH8KpYgQ9hkqqELoMil9UZFBP7MdcfRu1hkMUbpSaodDhJtWLpLkWRqsOS5U2FFeUdGc7kbB&#10;V7/SeD2avbv06eH1fXnND82bUo/TcfcCItAY/sN/7aNWsEwX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4hH4DFAAAA3AAAAA8AAAAAAAAAAAAAAAAAlwIAAGRycy9k&#10;b3ducmV2LnhtbFBLBQYAAAAABAAEAPUAAACJAwAAAAA=&#10;" stroked="f">
                    <v:textbox style="layout-flow:vertical" inset="0,0,0,0">
                      <w:txbxContent>
                        <w:p w14:paraId="77DA08D0" w14:textId="77777777" w:rsidR="00DA34E3" w:rsidRPr="00A15082" w:rsidRDefault="00DA34E3">
                          <w:pPr>
                            <w:pStyle w:val="NoSpacing"/>
                            <w:jc w:val="right"/>
                            <w:rPr>
                              <w:rFonts w:ascii="Verdana" w:hAnsi="Verdana"/>
                              <w:outline/>
                              <w:color w:val="000000"/>
                              <w14:textOutline w14:w="9525" w14:cap="flat" w14:cmpd="sng" w14:algn="ctr">
                                <w14:solidFill>
                                  <w14:srgbClr w14:val="000000"/>
                                </w14:solidFill>
                                <w14:prstDash w14:val="solid"/>
                                <w14:round/>
                              </w14:textOutline>
                              <w14:textFill>
                                <w14:noFill/>
                              </w14:textFill>
                            </w:rPr>
                          </w:pPr>
                          <w:r w:rsidRPr="00A15082">
                            <w:rPr>
                              <w:rFonts w:ascii="Verdana" w:hAnsi="Verdana"/>
                              <w:color w:val="000000" w:themeColor="text1"/>
                            </w:rPr>
                            <w:fldChar w:fldCharType="begin"/>
                          </w:r>
                          <w:r w:rsidRPr="00DA34E3">
                            <w:rPr>
                              <w:rFonts w:ascii="Verdana" w:hAnsi="Verdana"/>
                              <w:color w:val="000000" w:themeColor="text1"/>
                            </w:rPr>
                            <w:instrText xml:space="preserve"> PAGE    \* MERGEFORMAT </w:instrText>
                          </w:r>
                          <w:r w:rsidRPr="00A15082">
                            <w:rPr>
                              <w:rFonts w:ascii="Verdana" w:hAnsi="Verdana"/>
                              <w:color w:val="000000" w:themeColor="text1"/>
                            </w:rPr>
                            <w:fldChar w:fldCharType="separate"/>
                          </w:r>
                          <w:r w:rsidR="008B5670" w:rsidRPr="008B5670">
                            <w:rPr>
                              <w:rFonts w:ascii="Verdana" w:hAnsi="Verdana"/>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7</w:t>
                          </w:r>
                          <w:r w:rsidRPr="00A15082">
                            <w:rPr>
                              <w:rFonts w:ascii="Verdana" w:hAnsi="Verdana"/>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sdtContent>
    </w:sdt>
    <w:r w:rsidR="00DA34E3">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6BCE" w14:textId="77777777" w:rsidR="002F1232" w:rsidRDefault="002F1232" w:rsidP="001C1702">
      <w:pPr>
        <w:spacing w:after="0" w:line="240" w:lineRule="auto"/>
      </w:pPr>
      <w:r>
        <w:separator/>
      </w:r>
    </w:p>
  </w:footnote>
  <w:footnote w:type="continuationSeparator" w:id="0">
    <w:p w14:paraId="7FFA478E" w14:textId="77777777" w:rsidR="002F1232" w:rsidRDefault="002F1232" w:rsidP="001C17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8FF8" w14:textId="77777777" w:rsidR="001C1702" w:rsidRDefault="00A34938">
    <w:pPr>
      <w:pStyle w:val="Header"/>
    </w:pPr>
    <w:r>
      <w:rPr>
        <w:noProof/>
        <w:lang w:eastAsia="en-GB"/>
      </w:rPr>
      <w:drawing>
        <wp:anchor distT="0" distB="0" distL="114300" distR="114300" simplePos="0" relativeHeight="251665408" behindDoc="1" locked="0" layoutInCell="1" allowOverlap="1" wp14:anchorId="21ACB3B5" wp14:editId="7976E803">
          <wp:simplePos x="0" y="0"/>
          <wp:positionH relativeFrom="margin">
            <wp:align>center</wp:align>
          </wp:positionH>
          <wp:positionV relativeFrom="paragraph">
            <wp:posOffset>-449581</wp:posOffset>
          </wp:positionV>
          <wp:extent cx="7650099" cy="1080726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7650099" cy="108072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8748" w14:textId="77777777" w:rsidR="004C4F3A" w:rsidRDefault="00A34938">
    <w:pPr>
      <w:pStyle w:val="Header"/>
    </w:pPr>
    <w:r>
      <w:rPr>
        <w:noProof/>
        <w:lang w:eastAsia="en-GB"/>
      </w:rPr>
      <w:drawing>
        <wp:anchor distT="0" distB="0" distL="114300" distR="114300" simplePos="0" relativeHeight="251664384" behindDoc="1" locked="0" layoutInCell="1" allowOverlap="1" wp14:anchorId="61AFC34F" wp14:editId="2EE4903B">
          <wp:simplePos x="0" y="0"/>
          <wp:positionH relativeFrom="margin">
            <wp:align>center</wp:align>
          </wp:positionH>
          <wp:positionV relativeFrom="paragraph">
            <wp:posOffset>-449580</wp:posOffset>
          </wp:positionV>
          <wp:extent cx="7680960" cy="3608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7680960" cy="360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871D6"/>
    <w:multiLevelType w:val="hybridMultilevel"/>
    <w:tmpl w:val="DB4A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484686"/>
    <w:multiLevelType w:val="hybridMultilevel"/>
    <w:tmpl w:val="ADBE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20179"/>
    <w:multiLevelType w:val="hybridMultilevel"/>
    <w:tmpl w:val="5AF87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35DFB"/>
    <w:multiLevelType w:val="hybridMultilevel"/>
    <w:tmpl w:val="6448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B7D84"/>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945AED"/>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565C8A"/>
    <w:multiLevelType w:val="hybridMultilevel"/>
    <w:tmpl w:val="E476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6674C"/>
    <w:multiLevelType w:val="hybridMultilevel"/>
    <w:tmpl w:val="3B1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973ED"/>
    <w:multiLevelType w:val="hybridMultilevel"/>
    <w:tmpl w:val="172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F6813"/>
    <w:multiLevelType w:val="hybridMultilevel"/>
    <w:tmpl w:val="D34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70901"/>
    <w:multiLevelType w:val="hybridMultilevel"/>
    <w:tmpl w:val="1C22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86190"/>
    <w:multiLevelType w:val="hybridMultilevel"/>
    <w:tmpl w:val="F5DC7B8A"/>
    <w:lvl w:ilvl="0" w:tplc="D81EA326">
      <w:start w:val="1"/>
      <w:numFmt w:val="bullet"/>
      <w:lvlText w:val=""/>
      <w:lvlJc w:val="left"/>
      <w:pPr>
        <w:ind w:left="720" w:hanging="360"/>
      </w:pPr>
      <w:rPr>
        <w:rFonts w:ascii="Symbol" w:hAnsi="Symbol" w:hint="default"/>
        <w:b/>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C5AF4"/>
    <w:multiLevelType w:val="multilevel"/>
    <w:tmpl w:val="0658E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5C0831"/>
    <w:multiLevelType w:val="hybridMultilevel"/>
    <w:tmpl w:val="AB6CFE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C459B8"/>
    <w:multiLevelType w:val="hybridMultilevel"/>
    <w:tmpl w:val="39E6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16C31"/>
    <w:multiLevelType w:val="hybridMultilevel"/>
    <w:tmpl w:val="B9D81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FC0C18"/>
    <w:multiLevelType w:val="hybridMultilevel"/>
    <w:tmpl w:val="7112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63DB9"/>
    <w:multiLevelType w:val="hybridMultilevel"/>
    <w:tmpl w:val="D93E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9"/>
  </w:num>
  <w:num w:numId="5">
    <w:abstractNumId w:val="6"/>
  </w:num>
  <w:num w:numId="6">
    <w:abstractNumId w:val="4"/>
  </w:num>
  <w:num w:numId="7">
    <w:abstractNumId w:val="18"/>
  </w:num>
  <w:num w:numId="8">
    <w:abstractNumId w:val="12"/>
  </w:num>
  <w:num w:numId="9">
    <w:abstractNumId w:val="0"/>
  </w:num>
  <w:num w:numId="10">
    <w:abstractNumId w:val="1"/>
  </w:num>
  <w:num w:numId="11">
    <w:abstractNumId w:val="11"/>
  </w:num>
  <w:num w:numId="12">
    <w:abstractNumId w:val="14"/>
  </w:num>
  <w:num w:numId="13">
    <w:abstractNumId w:val="17"/>
  </w:num>
  <w:num w:numId="14">
    <w:abstractNumId w:val="8"/>
  </w:num>
  <w:num w:numId="15">
    <w:abstractNumId w:val="16"/>
  </w:num>
  <w:num w:numId="16">
    <w:abstractNumId w:val="20"/>
  </w:num>
  <w:num w:numId="17">
    <w:abstractNumId w:val="13"/>
  </w:num>
  <w:num w:numId="18">
    <w:abstractNumId w:val="5"/>
  </w:num>
  <w:num w:numId="19">
    <w:abstractNumId w:val="22"/>
  </w:num>
  <w:num w:numId="20">
    <w:abstractNumId w:val="10"/>
  </w:num>
  <w:num w:numId="21">
    <w:abstractNumId w:val="21"/>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02"/>
    <w:rsid w:val="0001787E"/>
    <w:rsid w:val="00046D64"/>
    <w:rsid w:val="00072AFD"/>
    <w:rsid w:val="000E1480"/>
    <w:rsid w:val="000E7BCC"/>
    <w:rsid w:val="00157C24"/>
    <w:rsid w:val="001874F4"/>
    <w:rsid w:val="001B5AE0"/>
    <w:rsid w:val="001C1702"/>
    <w:rsid w:val="00230686"/>
    <w:rsid w:val="00254085"/>
    <w:rsid w:val="002B1388"/>
    <w:rsid w:val="002B730F"/>
    <w:rsid w:val="002D469C"/>
    <w:rsid w:val="002E19AD"/>
    <w:rsid w:val="002F1232"/>
    <w:rsid w:val="002F3ED1"/>
    <w:rsid w:val="0032146A"/>
    <w:rsid w:val="00326DE3"/>
    <w:rsid w:val="003525C6"/>
    <w:rsid w:val="00482685"/>
    <w:rsid w:val="00485541"/>
    <w:rsid w:val="004859C5"/>
    <w:rsid w:val="00496A2E"/>
    <w:rsid w:val="004A27DC"/>
    <w:rsid w:val="004C4F3A"/>
    <w:rsid w:val="0051248D"/>
    <w:rsid w:val="0052026D"/>
    <w:rsid w:val="005E38AE"/>
    <w:rsid w:val="00611548"/>
    <w:rsid w:val="006675B4"/>
    <w:rsid w:val="006D4A02"/>
    <w:rsid w:val="0073321C"/>
    <w:rsid w:val="007B32A9"/>
    <w:rsid w:val="007C5E69"/>
    <w:rsid w:val="0080497C"/>
    <w:rsid w:val="008B5670"/>
    <w:rsid w:val="008D0837"/>
    <w:rsid w:val="008F5C21"/>
    <w:rsid w:val="00916628"/>
    <w:rsid w:val="009C4389"/>
    <w:rsid w:val="00A15082"/>
    <w:rsid w:val="00A15702"/>
    <w:rsid w:val="00A32A90"/>
    <w:rsid w:val="00A34938"/>
    <w:rsid w:val="00A9394F"/>
    <w:rsid w:val="00AB3CC6"/>
    <w:rsid w:val="00AE247D"/>
    <w:rsid w:val="00B04555"/>
    <w:rsid w:val="00BA2E26"/>
    <w:rsid w:val="00CC4C85"/>
    <w:rsid w:val="00CE1ED8"/>
    <w:rsid w:val="00D10430"/>
    <w:rsid w:val="00DA34E3"/>
    <w:rsid w:val="00E02C8F"/>
    <w:rsid w:val="00EC5DCA"/>
    <w:rsid w:val="00ED6311"/>
    <w:rsid w:val="00EF3222"/>
    <w:rsid w:val="00F326F8"/>
    <w:rsid w:val="00F5413D"/>
    <w:rsid w:val="00FF39C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2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02"/>
  </w:style>
  <w:style w:type="paragraph" w:styleId="Footer">
    <w:name w:val="footer"/>
    <w:basedOn w:val="Normal"/>
    <w:link w:val="FooterChar"/>
    <w:uiPriority w:val="99"/>
    <w:unhideWhenUsed/>
    <w:rsid w:val="001C1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02"/>
  </w:style>
  <w:style w:type="paragraph" w:styleId="BalloonText">
    <w:name w:val="Balloon Text"/>
    <w:basedOn w:val="Normal"/>
    <w:link w:val="BalloonTextChar"/>
    <w:uiPriority w:val="99"/>
    <w:semiHidden/>
    <w:unhideWhenUsed/>
    <w:rsid w:val="004C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3A"/>
    <w:rPr>
      <w:rFonts w:ascii="Tahoma" w:hAnsi="Tahoma" w:cs="Tahoma"/>
      <w:sz w:val="16"/>
      <w:szCs w:val="16"/>
    </w:rPr>
  </w:style>
  <w:style w:type="character" w:styleId="Hyperlink">
    <w:name w:val="Hyperlink"/>
    <w:basedOn w:val="DefaultParagraphFont"/>
    <w:uiPriority w:val="99"/>
    <w:unhideWhenUsed/>
    <w:rsid w:val="004C4F3A"/>
    <w:rPr>
      <w:color w:val="0563C1" w:themeColor="hyperlink"/>
      <w:u w:val="single"/>
    </w:rPr>
  </w:style>
  <w:style w:type="paragraph" w:styleId="NormalWeb">
    <w:name w:val="Normal (Web)"/>
    <w:basedOn w:val="Normal"/>
    <w:uiPriority w:val="99"/>
    <w:unhideWhenUsed/>
    <w:rsid w:val="004C4F3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F3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32A90"/>
    <w:rPr>
      <w:color w:val="808080"/>
    </w:rPr>
  </w:style>
  <w:style w:type="character" w:customStyle="1" w:styleId="Style1">
    <w:name w:val="Style1"/>
    <w:basedOn w:val="DefaultParagraphFont"/>
    <w:uiPriority w:val="1"/>
    <w:rsid w:val="00916628"/>
    <w:rPr>
      <w:rFonts w:ascii="Verdana" w:hAnsi="Verdana"/>
      <w:sz w:val="22"/>
    </w:rPr>
  </w:style>
  <w:style w:type="paragraph" w:styleId="ListParagraph">
    <w:name w:val="List Paragraph"/>
    <w:basedOn w:val="Normal"/>
    <w:uiPriority w:val="34"/>
    <w:qFormat/>
    <w:rsid w:val="00DA34E3"/>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DA34E3"/>
    <w:pPr>
      <w:widowControl w:val="0"/>
      <w:spacing w:after="0" w:line="240" w:lineRule="auto"/>
    </w:pPr>
    <w:rPr>
      <w:rFonts w:ascii="Comic Sans MS" w:eastAsia="Times New Roman" w:hAnsi="Comic Sans MS" w:cs="Comic Sans MS"/>
      <w:sz w:val="24"/>
      <w:szCs w:val="24"/>
      <w:lang w:val="en-US"/>
    </w:rPr>
  </w:style>
  <w:style w:type="character" w:customStyle="1" w:styleId="BodyTextChar">
    <w:name w:val="Body Text Char"/>
    <w:basedOn w:val="DefaultParagraphFont"/>
    <w:link w:val="BodyText"/>
    <w:uiPriority w:val="99"/>
    <w:rsid w:val="00DA34E3"/>
    <w:rPr>
      <w:rFonts w:ascii="Comic Sans MS" w:eastAsia="Times New Roman" w:hAnsi="Comic Sans MS" w:cs="Comic Sans MS"/>
      <w:sz w:val="24"/>
      <w:szCs w:val="24"/>
      <w:lang w:val="en-US"/>
    </w:rPr>
  </w:style>
  <w:style w:type="paragraph" w:styleId="NoSpacing">
    <w:name w:val="No Spacing"/>
    <w:link w:val="NoSpacingChar"/>
    <w:uiPriority w:val="1"/>
    <w:qFormat/>
    <w:rsid w:val="00DA34E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34E3"/>
    <w:rPr>
      <w:rFonts w:eastAsiaTheme="minorEastAsia"/>
      <w:lang w:val="en-US" w:eastAsia="ja-JP"/>
    </w:rPr>
  </w:style>
  <w:style w:type="table" w:styleId="TableGrid">
    <w:name w:val="Table Grid"/>
    <w:basedOn w:val="TableNormal"/>
    <w:uiPriority w:val="59"/>
    <w:rsid w:val="0048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basedOn w:val="DefaultParagraphFont"/>
    <w:uiPriority w:val="99"/>
    <w:rsid w:val="00CE1ED8"/>
    <w:rPr>
      <w:rFonts w:ascii="GillSans" w:hAnsi="GillSan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30554">
      <w:bodyDiv w:val="1"/>
      <w:marLeft w:val="0"/>
      <w:marRight w:val="0"/>
      <w:marTop w:val="0"/>
      <w:marBottom w:val="0"/>
      <w:divBdr>
        <w:top w:val="none" w:sz="0" w:space="0" w:color="auto"/>
        <w:left w:val="none" w:sz="0" w:space="0" w:color="auto"/>
        <w:bottom w:val="none" w:sz="0" w:space="0" w:color="auto"/>
        <w:right w:val="none" w:sz="0" w:space="0" w:color="auto"/>
      </w:divBdr>
    </w:div>
    <w:div w:id="1170682991">
      <w:bodyDiv w:val="1"/>
      <w:marLeft w:val="0"/>
      <w:marRight w:val="0"/>
      <w:marTop w:val="0"/>
      <w:marBottom w:val="0"/>
      <w:divBdr>
        <w:top w:val="none" w:sz="0" w:space="0" w:color="auto"/>
        <w:left w:val="none" w:sz="0" w:space="0" w:color="auto"/>
        <w:bottom w:val="none" w:sz="0" w:space="0" w:color="auto"/>
        <w:right w:val="none" w:sz="0" w:space="0" w:color="auto"/>
      </w:divBdr>
      <w:divsChild>
        <w:div w:id="96027614">
          <w:marLeft w:val="0"/>
          <w:marRight w:val="0"/>
          <w:marTop w:val="0"/>
          <w:marBottom w:val="0"/>
          <w:divBdr>
            <w:top w:val="none" w:sz="0" w:space="0" w:color="auto"/>
            <w:left w:val="none" w:sz="0" w:space="0" w:color="auto"/>
            <w:bottom w:val="none" w:sz="0" w:space="0" w:color="auto"/>
            <w:right w:val="none" w:sz="0" w:space="0" w:color="auto"/>
          </w:divBdr>
          <w:divsChild>
            <w:div w:id="1687823686">
              <w:marLeft w:val="0"/>
              <w:marRight w:val="0"/>
              <w:marTop w:val="0"/>
              <w:marBottom w:val="0"/>
              <w:divBdr>
                <w:top w:val="none" w:sz="0" w:space="0" w:color="auto"/>
                <w:left w:val="none" w:sz="0" w:space="0" w:color="auto"/>
                <w:bottom w:val="none" w:sz="0" w:space="0" w:color="auto"/>
                <w:right w:val="none" w:sz="0" w:space="0" w:color="auto"/>
              </w:divBdr>
              <w:divsChild>
                <w:div w:id="1406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s://www.lsesu.com/workforus/" TargetMode="External"/><Relationship Id="rId19" Type="http://schemas.openxmlformats.org/officeDocument/2006/relationships/hyperlink" Target="http://www.arts-su.com/about/contact/work-for-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73081E-0387-E240-9CD3-DFE4FC782223}" type="doc">
      <dgm:prSet loTypeId="urn:microsoft.com/office/officeart/2005/8/layout/orgChart1" loCatId="" qsTypeId="urn:microsoft.com/office/officeart/2005/8/quickstyle/simple4" qsCatId="simple" csTypeId="urn:microsoft.com/office/officeart/2005/8/colors/colorful5" csCatId="colorful" phldr="1"/>
      <dgm:spPr/>
      <dgm:t>
        <a:bodyPr/>
        <a:lstStyle/>
        <a:p>
          <a:endParaRPr lang="en-US"/>
        </a:p>
      </dgm:t>
    </dgm:pt>
    <dgm:pt modelId="{AE5E22A2-7591-0A48-89F8-C75DBEDE9F8B}">
      <dgm:prSet phldrT="[Text]"/>
      <dgm:spPr/>
      <dgm:t>
        <a:bodyPr/>
        <a:lstStyle/>
        <a:p>
          <a:r>
            <a:rPr lang="en-US"/>
            <a:t>Chief Executive</a:t>
          </a:r>
        </a:p>
      </dgm:t>
    </dgm:pt>
    <dgm:pt modelId="{86FA7AA1-EB0B-8B46-9F5A-DC8772414584}" type="parTrans" cxnId="{1F207AC9-F1CA-5149-9E8E-702AE191323F}">
      <dgm:prSet/>
      <dgm:spPr/>
      <dgm:t>
        <a:bodyPr/>
        <a:lstStyle/>
        <a:p>
          <a:endParaRPr lang="en-US"/>
        </a:p>
      </dgm:t>
    </dgm:pt>
    <dgm:pt modelId="{AE608234-871D-D44F-B77D-F4E4FAE05941}" type="sibTrans" cxnId="{1F207AC9-F1CA-5149-9E8E-702AE191323F}">
      <dgm:prSet/>
      <dgm:spPr/>
      <dgm:t>
        <a:bodyPr/>
        <a:lstStyle/>
        <a:p>
          <a:endParaRPr lang="en-US"/>
        </a:p>
      </dgm:t>
    </dgm:pt>
    <dgm:pt modelId="{A171592F-FD2B-244F-8CA5-F0E14C525C81}">
      <dgm:prSet phldrT="[Text]"/>
      <dgm:spPr/>
      <dgm:t>
        <a:bodyPr/>
        <a:lstStyle/>
        <a:p>
          <a:r>
            <a:rPr lang="en-US"/>
            <a:t>Director of Membership</a:t>
          </a:r>
        </a:p>
      </dgm:t>
    </dgm:pt>
    <dgm:pt modelId="{3F42894C-032F-754D-A576-9FAF4FC3B4A0}" type="parTrans" cxnId="{D415E36D-D0FE-274C-9475-449BA00E0FEC}">
      <dgm:prSet/>
      <dgm:spPr/>
      <dgm:t>
        <a:bodyPr/>
        <a:lstStyle/>
        <a:p>
          <a:endParaRPr lang="en-US"/>
        </a:p>
      </dgm:t>
    </dgm:pt>
    <dgm:pt modelId="{D4EACE08-1921-BF40-966C-9F8E86F28EBA}" type="sibTrans" cxnId="{D415E36D-D0FE-274C-9475-449BA00E0FEC}">
      <dgm:prSet/>
      <dgm:spPr/>
      <dgm:t>
        <a:bodyPr/>
        <a:lstStyle/>
        <a:p>
          <a:endParaRPr lang="en-US"/>
        </a:p>
      </dgm:t>
    </dgm:pt>
    <dgm:pt modelId="{6EA9DD30-00DC-E44B-9897-C206514C20F6}">
      <dgm:prSet phldrT="[Text]"/>
      <dgm:spPr/>
      <dgm:t>
        <a:bodyPr/>
        <a:lstStyle/>
        <a:p>
          <a:r>
            <a:rPr lang="en-US"/>
            <a:t>Chief Operating Officer</a:t>
          </a:r>
        </a:p>
      </dgm:t>
    </dgm:pt>
    <dgm:pt modelId="{7DD043A3-2115-0A40-ACA3-71FA6AC89DEA}" type="parTrans" cxnId="{D9E62F56-5536-1F4E-BF51-D1AEC1A02B9F}">
      <dgm:prSet/>
      <dgm:spPr/>
      <dgm:t>
        <a:bodyPr/>
        <a:lstStyle/>
        <a:p>
          <a:endParaRPr lang="en-US"/>
        </a:p>
      </dgm:t>
    </dgm:pt>
    <dgm:pt modelId="{2F66903A-D406-074C-AD7D-E4AF600C5321}" type="sibTrans" cxnId="{D9E62F56-5536-1F4E-BF51-D1AEC1A02B9F}">
      <dgm:prSet/>
      <dgm:spPr/>
      <dgm:t>
        <a:bodyPr/>
        <a:lstStyle/>
        <a:p>
          <a:endParaRPr lang="en-US"/>
        </a:p>
      </dgm:t>
    </dgm:pt>
    <dgm:pt modelId="{2E64C2E9-7429-3C4F-A1FC-6C3B28A2F80C}">
      <dgm:prSet phldrT="[Text]"/>
      <dgm:spPr/>
      <dgm:t>
        <a:bodyPr/>
        <a:lstStyle/>
        <a:p>
          <a:r>
            <a:rPr lang="en-US"/>
            <a:t>Finance Manager</a:t>
          </a:r>
        </a:p>
      </dgm:t>
    </dgm:pt>
    <dgm:pt modelId="{436CEC5E-A2D2-BF42-9D8E-98D6A2D2ABF2}" type="parTrans" cxnId="{F0501090-3794-E646-AAF1-108021892E70}">
      <dgm:prSet/>
      <dgm:spPr/>
      <dgm:t>
        <a:bodyPr/>
        <a:lstStyle/>
        <a:p>
          <a:endParaRPr lang="en-US"/>
        </a:p>
      </dgm:t>
    </dgm:pt>
    <dgm:pt modelId="{6BF4C242-F65E-2345-8FAF-45254185D115}" type="sibTrans" cxnId="{F0501090-3794-E646-AAF1-108021892E70}">
      <dgm:prSet/>
      <dgm:spPr/>
      <dgm:t>
        <a:bodyPr/>
        <a:lstStyle/>
        <a:p>
          <a:endParaRPr lang="en-US"/>
        </a:p>
      </dgm:t>
    </dgm:pt>
    <dgm:pt modelId="{2E8830C8-8263-DD41-BB9E-62DF402B0497}">
      <dgm:prSet/>
      <dgm:spPr/>
      <dgm:t>
        <a:bodyPr/>
        <a:lstStyle/>
        <a:p>
          <a:r>
            <a:rPr lang="en-US"/>
            <a:t>Activities and Opportunities</a:t>
          </a:r>
        </a:p>
      </dgm:t>
    </dgm:pt>
    <dgm:pt modelId="{5927143A-3EB9-3A4C-9AA4-855BB4EBA2A7}" type="parTrans" cxnId="{B1ED31AF-DAD6-8D45-9F65-25CF26C21DD4}">
      <dgm:prSet/>
      <dgm:spPr/>
      <dgm:t>
        <a:bodyPr/>
        <a:lstStyle/>
        <a:p>
          <a:endParaRPr lang="en-US"/>
        </a:p>
      </dgm:t>
    </dgm:pt>
    <dgm:pt modelId="{5A91D24E-91ED-E446-A05F-86260F728223}" type="sibTrans" cxnId="{B1ED31AF-DAD6-8D45-9F65-25CF26C21DD4}">
      <dgm:prSet/>
      <dgm:spPr/>
      <dgm:t>
        <a:bodyPr/>
        <a:lstStyle/>
        <a:p>
          <a:endParaRPr lang="en-US"/>
        </a:p>
      </dgm:t>
    </dgm:pt>
    <dgm:pt modelId="{E306DF4E-24F2-D34F-8C31-709396218B3D}">
      <dgm:prSet/>
      <dgm:spPr/>
      <dgm:t>
        <a:bodyPr/>
        <a:lstStyle/>
        <a:p>
          <a:r>
            <a:rPr lang="en-US"/>
            <a:t>Policy and Advocacy</a:t>
          </a:r>
        </a:p>
      </dgm:t>
    </dgm:pt>
    <dgm:pt modelId="{6A15554A-A525-1D45-87A6-EE32568CF301}" type="parTrans" cxnId="{B4AF5CCF-51FC-9840-85F9-39AC0F72C3FD}">
      <dgm:prSet/>
      <dgm:spPr/>
      <dgm:t>
        <a:bodyPr/>
        <a:lstStyle/>
        <a:p>
          <a:endParaRPr lang="en-US"/>
        </a:p>
      </dgm:t>
    </dgm:pt>
    <dgm:pt modelId="{0D4CB09C-633B-6C4D-A59C-342DE5490779}" type="sibTrans" cxnId="{B4AF5CCF-51FC-9840-85F9-39AC0F72C3FD}">
      <dgm:prSet/>
      <dgm:spPr/>
      <dgm:t>
        <a:bodyPr/>
        <a:lstStyle/>
        <a:p>
          <a:endParaRPr lang="en-US"/>
        </a:p>
      </dgm:t>
    </dgm:pt>
    <dgm:pt modelId="{9BAB4DA8-C724-0949-ADA6-69140BF28466}">
      <dgm:prSet/>
      <dgm:spPr/>
      <dgm:t>
        <a:bodyPr/>
        <a:lstStyle/>
        <a:p>
          <a:r>
            <a:rPr lang="en-US" baseline="0"/>
            <a:t>Communications and Engagement</a:t>
          </a:r>
          <a:endParaRPr lang="en-US"/>
        </a:p>
      </dgm:t>
    </dgm:pt>
    <dgm:pt modelId="{8C7EEF1A-E868-8642-97C0-EB6DF690D30A}" type="parTrans" cxnId="{EFEB6113-3051-1D4A-911E-4951563BAA48}">
      <dgm:prSet/>
      <dgm:spPr/>
      <dgm:t>
        <a:bodyPr/>
        <a:lstStyle/>
        <a:p>
          <a:endParaRPr lang="en-US"/>
        </a:p>
      </dgm:t>
    </dgm:pt>
    <dgm:pt modelId="{7716CE5C-E4E3-4A45-83F7-5111CFB964F2}" type="sibTrans" cxnId="{EFEB6113-3051-1D4A-911E-4951563BAA48}">
      <dgm:prSet/>
      <dgm:spPr/>
      <dgm:t>
        <a:bodyPr/>
        <a:lstStyle/>
        <a:p>
          <a:endParaRPr lang="en-US"/>
        </a:p>
      </dgm:t>
    </dgm:pt>
    <dgm:pt modelId="{95F93D2D-FA67-6F4C-A96F-82CD304D4021}">
      <dgm:prSet/>
      <dgm:spPr/>
      <dgm:t>
        <a:bodyPr/>
        <a:lstStyle/>
        <a:p>
          <a:r>
            <a:rPr lang="en-US"/>
            <a:t>Commercial</a:t>
          </a:r>
        </a:p>
      </dgm:t>
    </dgm:pt>
    <dgm:pt modelId="{CB67C45E-D855-6A48-A222-D52F91B90300}" type="parTrans" cxnId="{4CF0C3D3-C004-F249-AD5C-96A1DDC03364}">
      <dgm:prSet/>
      <dgm:spPr/>
      <dgm:t>
        <a:bodyPr/>
        <a:lstStyle/>
        <a:p>
          <a:endParaRPr lang="en-US"/>
        </a:p>
      </dgm:t>
    </dgm:pt>
    <dgm:pt modelId="{44D90F5F-E478-BC41-BB9B-317740F71197}" type="sibTrans" cxnId="{4CF0C3D3-C004-F249-AD5C-96A1DDC03364}">
      <dgm:prSet/>
      <dgm:spPr/>
      <dgm:t>
        <a:bodyPr/>
        <a:lstStyle/>
        <a:p>
          <a:endParaRPr lang="en-US"/>
        </a:p>
      </dgm:t>
    </dgm:pt>
    <dgm:pt modelId="{76A6A673-2F69-5741-AE05-84E38A58DB84}">
      <dgm:prSet/>
      <dgm:spPr/>
      <dgm:t>
        <a:bodyPr/>
        <a:lstStyle/>
        <a:p>
          <a:r>
            <a:rPr lang="en-US"/>
            <a:t>Central</a:t>
          </a:r>
          <a:r>
            <a:rPr lang="en-US" baseline="0"/>
            <a:t> Operations</a:t>
          </a:r>
          <a:endParaRPr lang="en-US"/>
        </a:p>
      </dgm:t>
    </dgm:pt>
    <dgm:pt modelId="{60C84D22-98F5-104C-AA41-95F5AA8BAE80}" type="parTrans" cxnId="{201D426D-C437-F949-858E-A9C083024C06}">
      <dgm:prSet/>
      <dgm:spPr/>
      <dgm:t>
        <a:bodyPr/>
        <a:lstStyle/>
        <a:p>
          <a:endParaRPr lang="en-US"/>
        </a:p>
      </dgm:t>
    </dgm:pt>
    <dgm:pt modelId="{387A7234-C0EC-0045-9F02-E8DF9396436B}" type="sibTrans" cxnId="{201D426D-C437-F949-858E-A9C083024C06}">
      <dgm:prSet/>
      <dgm:spPr/>
      <dgm:t>
        <a:bodyPr/>
        <a:lstStyle/>
        <a:p>
          <a:endParaRPr lang="en-US"/>
        </a:p>
      </dgm:t>
    </dgm:pt>
    <dgm:pt modelId="{64AC7BEF-617B-C34E-A655-349BAD16CDC5}">
      <dgm:prSet phldrT="[Text]"/>
      <dgm:spPr/>
      <dgm:t>
        <a:bodyPr/>
        <a:lstStyle/>
        <a:p>
          <a:r>
            <a:rPr lang="en-US"/>
            <a:t>Finance</a:t>
          </a:r>
        </a:p>
      </dgm:t>
    </dgm:pt>
    <dgm:pt modelId="{13F44CC7-5910-8C44-9142-C5B8E5040F9C}" type="parTrans" cxnId="{6A1941EE-200D-6B4F-9313-F1C004FAF96E}">
      <dgm:prSet/>
      <dgm:spPr/>
      <dgm:t>
        <a:bodyPr/>
        <a:lstStyle/>
        <a:p>
          <a:endParaRPr lang="en-US"/>
        </a:p>
      </dgm:t>
    </dgm:pt>
    <dgm:pt modelId="{826A6354-4AA0-D745-BDB6-CE781BEB81B5}" type="sibTrans" cxnId="{6A1941EE-200D-6B4F-9313-F1C004FAF96E}">
      <dgm:prSet/>
      <dgm:spPr/>
      <dgm:t>
        <a:bodyPr/>
        <a:lstStyle/>
        <a:p>
          <a:endParaRPr lang="en-US"/>
        </a:p>
      </dgm:t>
    </dgm:pt>
    <dgm:pt modelId="{6537979B-1C17-5348-B9E1-CF2B25F8669D}" type="pres">
      <dgm:prSet presAssocID="{6773081E-0387-E240-9CD3-DFE4FC782223}" presName="hierChild1" presStyleCnt="0">
        <dgm:presLayoutVars>
          <dgm:orgChart val="1"/>
          <dgm:chPref val="1"/>
          <dgm:dir/>
          <dgm:animOne val="branch"/>
          <dgm:animLvl val="lvl"/>
          <dgm:resizeHandles/>
        </dgm:presLayoutVars>
      </dgm:prSet>
      <dgm:spPr/>
      <dgm:t>
        <a:bodyPr/>
        <a:lstStyle/>
        <a:p>
          <a:endParaRPr lang="en-US"/>
        </a:p>
      </dgm:t>
    </dgm:pt>
    <dgm:pt modelId="{B8ECB9E2-162C-0B48-B56F-00781ECCD94E}" type="pres">
      <dgm:prSet presAssocID="{AE5E22A2-7591-0A48-89F8-C75DBEDE9F8B}" presName="hierRoot1" presStyleCnt="0">
        <dgm:presLayoutVars>
          <dgm:hierBranch val="init"/>
        </dgm:presLayoutVars>
      </dgm:prSet>
      <dgm:spPr/>
    </dgm:pt>
    <dgm:pt modelId="{2CC9C5A3-3021-8646-996C-E0E442CCF7D2}" type="pres">
      <dgm:prSet presAssocID="{AE5E22A2-7591-0A48-89F8-C75DBEDE9F8B}" presName="rootComposite1" presStyleCnt="0"/>
      <dgm:spPr/>
    </dgm:pt>
    <dgm:pt modelId="{6D2D8EB1-C169-7945-AA62-D70F9846A3DD}" type="pres">
      <dgm:prSet presAssocID="{AE5E22A2-7591-0A48-89F8-C75DBEDE9F8B}" presName="rootText1" presStyleLbl="node0" presStyleIdx="0" presStyleCnt="1">
        <dgm:presLayoutVars>
          <dgm:chPref val="3"/>
        </dgm:presLayoutVars>
      </dgm:prSet>
      <dgm:spPr/>
      <dgm:t>
        <a:bodyPr/>
        <a:lstStyle/>
        <a:p>
          <a:endParaRPr lang="en-US"/>
        </a:p>
      </dgm:t>
    </dgm:pt>
    <dgm:pt modelId="{5E42479B-6F69-5B48-8906-8DAD0E262C84}" type="pres">
      <dgm:prSet presAssocID="{AE5E22A2-7591-0A48-89F8-C75DBEDE9F8B}" presName="rootConnector1" presStyleLbl="node1" presStyleIdx="0" presStyleCnt="0"/>
      <dgm:spPr/>
      <dgm:t>
        <a:bodyPr/>
        <a:lstStyle/>
        <a:p>
          <a:endParaRPr lang="en-US"/>
        </a:p>
      </dgm:t>
    </dgm:pt>
    <dgm:pt modelId="{E850A9B9-2C21-0947-8ECF-76D26E3E888B}" type="pres">
      <dgm:prSet presAssocID="{AE5E22A2-7591-0A48-89F8-C75DBEDE9F8B}" presName="hierChild2" presStyleCnt="0"/>
      <dgm:spPr/>
    </dgm:pt>
    <dgm:pt modelId="{D4CCCA17-71D1-A042-9269-0E36EBD32308}" type="pres">
      <dgm:prSet presAssocID="{3F42894C-032F-754D-A576-9FAF4FC3B4A0}" presName="Name37" presStyleLbl="parChTrans1D2" presStyleIdx="0" presStyleCnt="3"/>
      <dgm:spPr/>
      <dgm:t>
        <a:bodyPr/>
        <a:lstStyle/>
        <a:p>
          <a:endParaRPr lang="en-US"/>
        </a:p>
      </dgm:t>
    </dgm:pt>
    <dgm:pt modelId="{B1C60CC5-8A6E-E44B-B5B6-B8E80B284193}" type="pres">
      <dgm:prSet presAssocID="{A171592F-FD2B-244F-8CA5-F0E14C525C81}" presName="hierRoot2" presStyleCnt="0">
        <dgm:presLayoutVars>
          <dgm:hierBranch val="init"/>
        </dgm:presLayoutVars>
      </dgm:prSet>
      <dgm:spPr/>
    </dgm:pt>
    <dgm:pt modelId="{3F7CD7D0-5F39-394B-AF13-15E88ECC8998}" type="pres">
      <dgm:prSet presAssocID="{A171592F-FD2B-244F-8CA5-F0E14C525C81}" presName="rootComposite" presStyleCnt="0"/>
      <dgm:spPr/>
    </dgm:pt>
    <dgm:pt modelId="{AAF0AB37-B400-7742-9CBA-7BEBF5AC52F3}" type="pres">
      <dgm:prSet presAssocID="{A171592F-FD2B-244F-8CA5-F0E14C525C81}" presName="rootText" presStyleLbl="node2" presStyleIdx="0" presStyleCnt="3">
        <dgm:presLayoutVars>
          <dgm:chPref val="3"/>
        </dgm:presLayoutVars>
      </dgm:prSet>
      <dgm:spPr/>
      <dgm:t>
        <a:bodyPr/>
        <a:lstStyle/>
        <a:p>
          <a:endParaRPr lang="en-US"/>
        </a:p>
      </dgm:t>
    </dgm:pt>
    <dgm:pt modelId="{DD3340EF-5AC6-1348-BF65-9FDEE2A56D53}" type="pres">
      <dgm:prSet presAssocID="{A171592F-FD2B-244F-8CA5-F0E14C525C81}" presName="rootConnector" presStyleLbl="node2" presStyleIdx="0" presStyleCnt="3"/>
      <dgm:spPr/>
      <dgm:t>
        <a:bodyPr/>
        <a:lstStyle/>
        <a:p>
          <a:endParaRPr lang="en-US"/>
        </a:p>
      </dgm:t>
    </dgm:pt>
    <dgm:pt modelId="{468FA619-E2E8-6947-B99F-D8711370D378}" type="pres">
      <dgm:prSet presAssocID="{A171592F-FD2B-244F-8CA5-F0E14C525C81}" presName="hierChild4" presStyleCnt="0"/>
      <dgm:spPr/>
    </dgm:pt>
    <dgm:pt modelId="{83D03CF1-62A8-C34B-8B9C-6C8A2BA0415E}" type="pres">
      <dgm:prSet presAssocID="{5927143A-3EB9-3A4C-9AA4-855BB4EBA2A7}" presName="Name37" presStyleLbl="parChTrans1D3" presStyleIdx="0" presStyleCnt="6"/>
      <dgm:spPr/>
      <dgm:t>
        <a:bodyPr/>
        <a:lstStyle/>
        <a:p>
          <a:endParaRPr lang="en-US"/>
        </a:p>
      </dgm:t>
    </dgm:pt>
    <dgm:pt modelId="{70C751BC-9F34-8C4F-8942-5DE16C925FE6}" type="pres">
      <dgm:prSet presAssocID="{2E8830C8-8263-DD41-BB9E-62DF402B0497}" presName="hierRoot2" presStyleCnt="0">
        <dgm:presLayoutVars>
          <dgm:hierBranch val="init"/>
        </dgm:presLayoutVars>
      </dgm:prSet>
      <dgm:spPr/>
    </dgm:pt>
    <dgm:pt modelId="{B294592A-5C60-1D4B-B6CE-E1CF657963FB}" type="pres">
      <dgm:prSet presAssocID="{2E8830C8-8263-DD41-BB9E-62DF402B0497}" presName="rootComposite" presStyleCnt="0"/>
      <dgm:spPr/>
    </dgm:pt>
    <dgm:pt modelId="{C88F714E-3CF6-FC4A-BDE6-75B017494E09}" type="pres">
      <dgm:prSet presAssocID="{2E8830C8-8263-DD41-BB9E-62DF402B0497}" presName="rootText" presStyleLbl="node3" presStyleIdx="0" presStyleCnt="6">
        <dgm:presLayoutVars>
          <dgm:chPref val="3"/>
        </dgm:presLayoutVars>
      </dgm:prSet>
      <dgm:spPr/>
      <dgm:t>
        <a:bodyPr/>
        <a:lstStyle/>
        <a:p>
          <a:endParaRPr lang="en-US"/>
        </a:p>
      </dgm:t>
    </dgm:pt>
    <dgm:pt modelId="{18BD6146-E82C-C543-A90E-2DCADD946FF6}" type="pres">
      <dgm:prSet presAssocID="{2E8830C8-8263-DD41-BB9E-62DF402B0497}" presName="rootConnector" presStyleLbl="node3" presStyleIdx="0" presStyleCnt="6"/>
      <dgm:spPr/>
      <dgm:t>
        <a:bodyPr/>
        <a:lstStyle/>
        <a:p>
          <a:endParaRPr lang="en-US"/>
        </a:p>
      </dgm:t>
    </dgm:pt>
    <dgm:pt modelId="{F8F22A09-BDC6-7E43-AF89-53BAC174695F}" type="pres">
      <dgm:prSet presAssocID="{2E8830C8-8263-DD41-BB9E-62DF402B0497}" presName="hierChild4" presStyleCnt="0"/>
      <dgm:spPr/>
    </dgm:pt>
    <dgm:pt modelId="{6DB228DF-7188-3548-BF09-B2EF159AD36D}" type="pres">
      <dgm:prSet presAssocID="{2E8830C8-8263-DD41-BB9E-62DF402B0497}" presName="hierChild5" presStyleCnt="0"/>
      <dgm:spPr/>
    </dgm:pt>
    <dgm:pt modelId="{3F4A3B51-0AD6-0948-BAAB-ED14BEE47361}" type="pres">
      <dgm:prSet presAssocID="{6A15554A-A525-1D45-87A6-EE32568CF301}" presName="Name37" presStyleLbl="parChTrans1D3" presStyleIdx="1" presStyleCnt="6"/>
      <dgm:spPr/>
      <dgm:t>
        <a:bodyPr/>
        <a:lstStyle/>
        <a:p>
          <a:endParaRPr lang="en-US"/>
        </a:p>
      </dgm:t>
    </dgm:pt>
    <dgm:pt modelId="{5335FE79-4ACC-A048-989B-809D61BFF428}" type="pres">
      <dgm:prSet presAssocID="{E306DF4E-24F2-D34F-8C31-709396218B3D}" presName="hierRoot2" presStyleCnt="0">
        <dgm:presLayoutVars>
          <dgm:hierBranch val="init"/>
        </dgm:presLayoutVars>
      </dgm:prSet>
      <dgm:spPr/>
    </dgm:pt>
    <dgm:pt modelId="{D18D35C3-AC8E-EC48-A0A6-81480028AA5A}" type="pres">
      <dgm:prSet presAssocID="{E306DF4E-24F2-D34F-8C31-709396218B3D}" presName="rootComposite" presStyleCnt="0"/>
      <dgm:spPr/>
    </dgm:pt>
    <dgm:pt modelId="{6DA54A34-DC0F-EA49-BB52-04DC1CC339DA}" type="pres">
      <dgm:prSet presAssocID="{E306DF4E-24F2-D34F-8C31-709396218B3D}" presName="rootText" presStyleLbl="node3" presStyleIdx="1" presStyleCnt="6">
        <dgm:presLayoutVars>
          <dgm:chPref val="3"/>
        </dgm:presLayoutVars>
      </dgm:prSet>
      <dgm:spPr/>
      <dgm:t>
        <a:bodyPr/>
        <a:lstStyle/>
        <a:p>
          <a:endParaRPr lang="en-US"/>
        </a:p>
      </dgm:t>
    </dgm:pt>
    <dgm:pt modelId="{6CDD8EAE-2578-5347-8DC5-0931E259180B}" type="pres">
      <dgm:prSet presAssocID="{E306DF4E-24F2-D34F-8C31-709396218B3D}" presName="rootConnector" presStyleLbl="node3" presStyleIdx="1" presStyleCnt="6"/>
      <dgm:spPr/>
      <dgm:t>
        <a:bodyPr/>
        <a:lstStyle/>
        <a:p>
          <a:endParaRPr lang="en-US"/>
        </a:p>
      </dgm:t>
    </dgm:pt>
    <dgm:pt modelId="{D9CBC7C7-C448-8D4D-938B-37C9079EF4AE}" type="pres">
      <dgm:prSet presAssocID="{E306DF4E-24F2-D34F-8C31-709396218B3D}" presName="hierChild4" presStyleCnt="0"/>
      <dgm:spPr/>
    </dgm:pt>
    <dgm:pt modelId="{55516DE6-CAE7-8448-B32F-3D7157510BBE}" type="pres">
      <dgm:prSet presAssocID="{E306DF4E-24F2-D34F-8C31-709396218B3D}" presName="hierChild5" presStyleCnt="0"/>
      <dgm:spPr/>
    </dgm:pt>
    <dgm:pt modelId="{83FB7086-DBE2-7945-BAAE-1B9F94E9BC81}" type="pres">
      <dgm:prSet presAssocID="{8C7EEF1A-E868-8642-97C0-EB6DF690D30A}" presName="Name37" presStyleLbl="parChTrans1D3" presStyleIdx="2" presStyleCnt="6"/>
      <dgm:spPr/>
      <dgm:t>
        <a:bodyPr/>
        <a:lstStyle/>
        <a:p>
          <a:endParaRPr lang="en-US"/>
        </a:p>
      </dgm:t>
    </dgm:pt>
    <dgm:pt modelId="{49C09A0C-F6D4-134B-96D6-E5D77631D640}" type="pres">
      <dgm:prSet presAssocID="{9BAB4DA8-C724-0949-ADA6-69140BF28466}" presName="hierRoot2" presStyleCnt="0">
        <dgm:presLayoutVars>
          <dgm:hierBranch val="init"/>
        </dgm:presLayoutVars>
      </dgm:prSet>
      <dgm:spPr/>
    </dgm:pt>
    <dgm:pt modelId="{3DBA2615-0102-5B45-8D60-62B666E5BF6B}" type="pres">
      <dgm:prSet presAssocID="{9BAB4DA8-C724-0949-ADA6-69140BF28466}" presName="rootComposite" presStyleCnt="0"/>
      <dgm:spPr/>
    </dgm:pt>
    <dgm:pt modelId="{A89E626F-3D00-8F40-829C-DFD45459BD7F}" type="pres">
      <dgm:prSet presAssocID="{9BAB4DA8-C724-0949-ADA6-69140BF28466}" presName="rootText" presStyleLbl="node3" presStyleIdx="2" presStyleCnt="6">
        <dgm:presLayoutVars>
          <dgm:chPref val="3"/>
        </dgm:presLayoutVars>
      </dgm:prSet>
      <dgm:spPr/>
      <dgm:t>
        <a:bodyPr/>
        <a:lstStyle/>
        <a:p>
          <a:endParaRPr lang="en-US"/>
        </a:p>
      </dgm:t>
    </dgm:pt>
    <dgm:pt modelId="{03E72A1E-A471-DC4D-9AFF-766882987371}" type="pres">
      <dgm:prSet presAssocID="{9BAB4DA8-C724-0949-ADA6-69140BF28466}" presName="rootConnector" presStyleLbl="node3" presStyleIdx="2" presStyleCnt="6"/>
      <dgm:spPr/>
      <dgm:t>
        <a:bodyPr/>
        <a:lstStyle/>
        <a:p>
          <a:endParaRPr lang="en-US"/>
        </a:p>
      </dgm:t>
    </dgm:pt>
    <dgm:pt modelId="{D76EA06E-24D3-464D-9E1D-86C79AF039E5}" type="pres">
      <dgm:prSet presAssocID="{9BAB4DA8-C724-0949-ADA6-69140BF28466}" presName="hierChild4" presStyleCnt="0"/>
      <dgm:spPr/>
    </dgm:pt>
    <dgm:pt modelId="{1AC78275-AFE5-2545-A9D4-B79FAD979D2F}" type="pres">
      <dgm:prSet presAssocID="{9BAB4DA8-C724-0949-ADA6-69140BF28466}" presName="hierChild5" presStyleCnt="0"/>
      <dgm:spPr/>
    </dgm:pt>
    <dgm:pt modelId="{4D58AE78-A0BA-C141-8F6B-DD3C50AD1F3F}" type="pres">
      <dgm:prSet presAssocID="{A171592F-FD2B-244F-8CA5-F0E14C525C81}" presName="hierChild5" presStyleCnt="0"/>
      <dgm:spPr/>
    </dgm:pt>
    <dgm:pt modelId="{C786CD72-95B0-B747-8CE8-14DC47640E0A}" type="pres">
      <dgm:prSet presAssocID="{7DD043A3-2115-0A40-ACA3-71FA6AC89DEA}" presName="Name37" presStyleLbl="parChTrans1D2" presStyleIdx="1" presStyleCnt="3"/>
      <dgm:spPr/>
      <dgm:t>
        <a:bodyPr/>
        <a:lstStyle/>
        <a:p>
          <a:endParaRPr lang="en-US"/>
        </a:p>
      </dgm:t>
    </dgm:pt>
    <dgm:pt modelId="{F4E03698-B018-404C-B64C-99577EAB16C0}" type="pres">
      <dgm:prSet presAssocID="{6EA9DD30-00DC-E44B-9897-C206514C20F6}" presName="hierRoot2" presStyleCnt="0">
        <dgm:presLayoutVars>
          <dgm:hierBranch val="init"/>
        </dgm:presLayoutVars>
      </dgm:prSet>
      <dgm:spPr/>
    </dgm:pt>
    <dgm:pt modelId="{19B11A6A-2710-F743-952B-A63E8191C2E8}" type="pres">
      <dgm:prSet presAssocID="{6EA9DD30-00DC-E44B-9897-C206514C20F6}" presName="rootComposite" presStyleCnt="0"/>
      <dgm:spPr/>
    </dgm:pt>
    <dgm:pt modelId="{9E022B0F-B1DA-764B-8D0A-3B014BAD0A45}" type="pres">
      <dgm:prSet presAssocID="{6EA9DD30-00DC-E44B-9897-C206514C20F6}" presName="rootText" presStyleLbl="node2" presStyleIdx="1" presStyleCnt="3">
        <dgm:presLayoutVars>
          <dgm:chPref val="3"/>
        </dgm:presLayoutVars>
      </dgm:prSet>
      <dgm:spPr/>
      <dgm:t>
        <a:bodyPr/>
        <a:lstStyle/>
        <a:p>
          <a:endParaRPr lang="en-US"/>
        </a:p>
      </dgm:t>
    </dgm:pt>
    <dgm:pt modelId="{39FB1238-4400-4547-91F2-06CA258FDEB0}" type="pres">
      <dgm:prSet presAssocID="{6EA9DD30-00DC-E44B-9897-C206514C20F6}" presName="rootConnector" presStyleLbl="node2" presStyleIdx="1" presStyleCnt="3"/>
      <dgm:spPr/>
      <dgm:t>
        <a:bodyPr/>
        <a:lstStyle/>
        <a:p>
          <a:endParaRPr lang="en-US"/>
        </a:p>
      </dgm:t>
    </dgm:pt>
    <dgm:pt modelId="{6D8A28F2-6398-6D4A-BCBB-CCDC2335BB29}" type="pres">
      <dgm:prSet presAssocID="{6EA9DD30-00DC-E44B-9897-C206514C20F6}" presName="hierChild4" presStyleCnt="0"/>
      <dgm:spPr/>
    </dgm:pt>
    <dgm:pt modelId="{C6D9F3D0-330F-4042-A870-CB85A36A6D76}" type="pres">
      <dgm:prSet presAssocID="{CB67C45E-D855-6A48-A222-D52F91B90300}" presName="Name37" presStyleLbl="parChTrans1D3" presStyleIdx="3" presStyleCnt="6"/>
      <dgm:spPr/>
      <dgm:t>
        <a:bodyPr/>
        <a:lstStyle/>
        <a:p>
          <a:endParaRPr lang="en-US"/>
        </a:p>
      </dgm:t>
    </dgm:pt>
    <dgm:pt modelId="{844127A9-5FCA-1843-8E66-5CE4963E7338}" type="pres">
      <dgm:prSet presAssocID="{95F93D2D-FA67-6F4C-A96F-82CD304D4021}" presName="hierRoot2" presStyleCnt="0">
        <dgm:presLayoutVars>
          <dgm:hierBranch val="init"/>
        </dgm:presLayoutVars>
      </dgm:prSet>
      <dgm:spPr/>
    </dgm:pt>
    <dgm:pt modelId="{B8C85E1A-BF7F-C84A-8A8B-5D262C87C09D}" type="pres">
      <dgm:prSet presAssocID="{95F93D2D-FA67-6F4C-A96F-82CD304D4021}" presName="rootComposite" presStyleCnt="0"/>
      <dgm:spPr/>
    </dgm:pt>
    <dgm:pt modelId="{041C5F98-52AE-094D-B1D4-4C5A57453E93}" type="pres">
      <dgm:prSet presAssocID="{95F93D2D-FA67-6F4C-A96F-82CD304D4021}" presName="rootText" presStyleLbl="node3" presStyleIdx="3" presStyleCnt="6">
        <dgm:presLayoutVars>
          <dgm:chPref val="3"/>
        </dgm:presLayoutVars>
      </dgm:prSet>
      <dgm:spPr/>
      <dgm:t>
        <a:bodyPr/>
        <a:lstStyle/>
        <a:p>
          <a:endParaRPr lang="en-US"/>
        </a:p>
      </dgm:t>
    </dgm:pt>
    <dgm:pt modelId="{1242B747-7722-6A44-9ACF-355C432C41BF}" type="pres">
      <dgm:prSet presAssocID="{95F93D2D-FA67-6F4C-A96F-82CD304D4021}" presName="rootConnector" presStyleLbl="node3" presStyleIdx="3" presStyleCnt="6"/>
      <dgm:spPr/>
      <dgm:t>
        <a:bodyPr/>
        <a:lstStyle/>
        <a:p>
          <a:endParaRPr lang="en-US"/>
        </a:p>
      </dgm:t>
    </dgm:pt>
    <dgm:pt modelId="{36EFE204-8547-2047-9AA2-C5163DB9D441}" type="pres">
      <dgm:prSet presAssocID="{95F93D2D-FA67-6F4C-A96F-82CD304D4021}" presName="hierChild4" presStyleCnt="0"/>
      <dgm:spPr/>
    </dgm:pt>
    <dgm:pt modelId="{11220C08-02B7-5D46-B621-BC6FF0F27536}" type="pres">
      <dgm:prSet presAssocID="{95F93D2D-FA67-6F4C-A96F-82CD304D4021}" presName="hierChild5" presStyleCnt="0"/>
      <dgm:spPr/>
    </dgm:pt>
    <dgm:pt modelId="{8D98CF8A-855C-2641-9052-406F94D74107}" type="pres">
      <dgm:prSet presAssocID="{60C84D22-98F5-104C-AA41-95F5AA8BAE80}" presName="Name37" presStyleLbl="parChTrans1D3" presStyleIdx="4" presStyleCnt="6"/>
      <dgm:spPr/>
      <dgm:t>
        <a:bodyPr/>
        <a:lstStyle/>
        <a:p>
          <a:endParaRPr lang="en-US"/>
        </a:p>
      </dgm:t>
    </dgm:pt>
    <dgm:pt modelId="{BC70DDAD-C9E3-0C4F-A559-DE2224ED0944}" type="pres">
      <dgm:prSet presAssocID="{76A6A673-2F69-5741-AE05-84E38A58DB84}" presName="hierRoot2" presStyleCnt="0">
        <dgm:presLayoutVars>
          <dgm:hierBranch val="init"/>
        </dgm:presLayoutVars>
      </dgm:prSet>
      <dgm:spPr/>
    </dgm:pt>
    <dgm:pt modelId="{ADC32BAB-E397-044A-9A35-A59576A4C695}" type="pres">
      <dgm:prSet presAssocID="{76A6A673-2F69-5741-AE05-84E38A58DB84}" presName="rootComposite" presStyleCnt="0"/>
      <dgm:spPr/>
    </dgm:pt>
    <dgm:pt modelId="{D84D42AE-FF8E-794B-906D-DEE7AD329608}" type="pres">
      <dgm:prSet presAssocID="{76A6A673-2F69-5741-AE05-84E38A58DB84}" presName="rootText" presStyleLbl="node3" presStyleIdx="4" presStyleCnt="6">
        <dgm:presLayoutVars>
          <dgm:chPref val="3"/>
        </dgm:presLayoutVars>
      </dgm:prSet>
      <dgm:spPr/>
      <dgm:t>
        <a:bodyPr/>
        <a:lstStyle/>
        <a:p>
          <a:endParaRPr lang="en-US"/>
        </a:p>
      </dgm:t>
    </dgm:pt>
    <dgm:pt modelId="{62586625-F02F-F340-8496-41701493EBBC}" type="pres">
      <dgm:prSet presAssocID="{76A6A673-2F69-5741-AE05-84E38A58DB84}" presName="rootConnector" presStyleLbl="node3" presStyleIdx="4" presStyleCnt="6"/>
      <dgm:spPr/>
      <dgm:t>
        <a:bodyPr/>
        <a:lstStyle/>
        <a:p>
          <a:endParaRPr lang="en-US"/>
        </a:p>
      </dgm:t>
    </dgm:pt>
    <dgm:pt modelId="{62FCB5DC-6F5F-0A41-93DB-FAC6EC7DFEAF}" type="pres">
      <dgm:prSet presAssocID="{76A6A673-2F69-5741-AE05-84E38A58DB84}" presName="hierChild4" presStyleCnt="0"/>
      <dgm:spPr/>
    </dgm:pt>
    <dgm:pt modelId="{424B3D95-B362-3D44-A101-443172BDF9F8}" type="pres">
      <dgm:prSet presAssocID="{76A6A673-2F69-5741-AE05-84E38A58DB84}" presName="hierChild5" presStyleCnt="0"/>
      <dgm:spPr/>
    </dgm:pt>
    <dgm:pt modelId="{57E84D8F-5969-0A4D-A3E3-C0E57162559C}" type="pres">
      <dgm:prSet presAssocID="{6EA9DD30-00DC-E44B-9897-C206514C20F6}" presName="hierChild5" presStyleCnt="0"/>
      <dgm:spPr/>
    </dgm:pt>
    <dgm:pt modelId="{7E4D3F4F-CB24-B645-822E-22E5CA0D8500}" type="pres">
      <dgm:prSet presAssocID="{436CEC5E-A2D2-BF42-9D8E-98D6A2D2ABF2}" presName="Name37" presStyleLbl="parChTrans1D2" presStyleIdx="2" presStyleCnt="3"/>
      <dgm:spPr/>
      <dgm:t>
        <a:bodyPr/>
        <a:lstStyle/>
        <a:p>
          <a:endParaRPr lang="en-US"/>
        </a:p>
      </dgm:t>
    </dgm:pt>
    <dgm:pt modelId="{58A3A8EC-57DC-F742-9C9B-76D657C6C09E}" type="pres">
      <dgm:prSet presAssocID="{2E64C2E9-7429-3C4F-A1FC-6C3B28A2F80C}" presName="hierRoot2" presStyleCnt="0">
        <dgm:presLayoutVars>
          <dgm:hierBranch val="init"/>
        </dgm:presLayoutVars>
      </dgm:prSet>
      <dgm:spPr/>
    </dgm:pt>
    <dgm:pt modelId="{8B07D2BE-94EE-3943-AB80-7B538726F8DC}" type="pres">
      <dgm:prSet presAssocID="{2E64C2E9-7429-3C4F-A1FC-6C3B28A2F80C}" presName="rootComposite" presStyleCnt="0"/>
      <dgm:spPr/>
    </dgm:pt>
    <dgm:pt modelId="{222B83D4-D5C0-864D-B26A-08967E4F4491}" type="pres">
      <dgm:prSet presAssocID="{2E64C2E9-7429-3C4F-A1FC-6C3B28A2F80C}" presName="rootText" presStyleLbl="node2" presStyleIdx="2" presStyleCnt="3">
        <dgm:presLayoutVars>
          <dgm:chPref val="3"/>
        </dgm:presLayoutVars>
      </dgm:prSet>
      <dgm:spPr/>
      <dgm:t>
        <a:bodyPr/>
        <a:lstStyle/>
        <a:p>
          <a:endParaRPr lang="en-US"/>
        </a:p>
      </dgm:t>
    </dgm:pt>
    <dgm:pt modelId="{A2876378-B41B-D349-92B6-63601639802A}" type="pres">
      <dgm:prSet presAssocID="{2E64C2E9-7429-3C4F-A1FC-6C3B28A2F80C}" presName="rootConnector" presStyleLbl="node2" presStyleIdx="2" presStyleCnt="3"/>
      <dgm:spPr/>
      <dgm:t>
        <a:bodyPr/>
        <a:lstStyle/>
        <a:p>
          <a:endParaRPr lang="en-US"/>
        </a:p>
      </dgm:t>
    </dgm:pt>
    <dgm:pt modelId="{A783641D-96BF-F449-AA0F-74D69AFB6946}" type="pres">
      <dgm:prSet presAssocID="{2E64C2E9-7429-3C4F-A1FC-6C3B28A2F80C}" presName="hierChild4" presStyleCnt="0"/>
      <dgm:spPr/>
    </dgm:pt>
    <dgm:pt modelId="{F8A3FEF2-A1DE-7547-8CD4-6B799208D906}" type="pres">
      <dgm:prSet presAssocID="{13F44CC7-5910-8C44-9142-C5B8E5040F9C}" presName="Name37" presStyleLbl="parChTrans1D3" presStyleIdx="5" presStyleCnt="6"/>
      <dgm:spPr/>
      <dgm:t>
        <a:bodyPr/>
        <a:lstStyle/>
        <a:p>
          <a:endParaRPr lang="en-US"/>
        </a:p>
      </dgm:t>
    </dgm:pt>
    <dgm:pt modelId="{C9DD47C6-638D-DC41-B693-6D55A7126F3B}" type="pres">
      <dgm:prSet presAssocID="{64AC7BEF-617B-C34E-A655-349BAD16CDC5}" presName="hierRoot2" presStyleCnt="0">
        <dgm:presLayoutVars>
          <dgm:hierBranch val="init"/>
        </dgm:presLayoutVars>
      </dgm:prSet>
      <dgm:spPr/>
    </dgm:pt>
    <dgm:pt modelId="{92DCC283-0DA8-DB45-9D09-546532E5DE08}" type="pres">
      <dgm:prSet presAssocID="{64AC7BEF-617B-C34E-A655-349BAD16CDC5}" presName="rootComposite" presStyleCnt="0"/>
      <dgm:spPr/>
    </dgm:pt>
    <dgm:pt modelId="{E4B8FCA6-01DF-CF47-8273-D23F8EA57461}" type="pres">
      <dgm:prSet presAssocID="{64AC7BEF-617B-C34E-A655-349BAD16CDC5}" presName="rootText" presStyleLbl="node3" presStyleIdx="5" presStyleCnt="6">
        <dgm:presLayoutVars>
          <dgm:chPref val="3"/>
        </dgm:presLayoutVars>
      </dgm:prSet>
      <dgm:spPr/>
      <dgm:t>
        <a:bodyPr/>
        <a:lstStyle/>
        <a:p>
          <a:endParaRPr lang="en-US"/>
        </a:p>
      </dgm:t>
    </dgm:pt>
    <dgm:pt modelId="{84E22B73-5F2A-6A4C-8FA9-28C254F6C2EA}" type="pres">
      <dgm:prSet presAssocID="{64AC7BEF-617B-C34E-A655-349BAD16CDC5}" presName="rootConnector" presStyleLbl="node3" presStyleIdx="5" presStyleCnt="6"/>
      <dgm:spPr/>
      <dgm:t>
        <a:bodyPr/>
        <a:lstStyle/>
        <a:p>
          <a:endParaRPr lang="en-US"/>
        </a:p>
      </dgm:t>
    </dgm:pt>
    <dgm:pt modelId="{9B314202-9BB3-284C-BCE6-DD8BE0A6C26E}" type="pres">
      <dgm:prSet presAssocID="{64AC7BEF-617B-C34E-A655-349BAD16CDC5}" presName="hierChild4" presStyleCnt="0"/>
      <dgm:spPr/>
    </dgm:pt>
    <dgm:pt modelId="{4803E62A-A78E-3D43-A788-7B86A1EEF012}" type="pres">
      <dgm:prSet presAssocID="{64AC7BEF-617B-C34E-A655-349BAD16CDC5}" presName="hierChild5" presStyleCnt="0"/>
      <dgm:spPr/>
    </dgm:pt>
    <dgm:pt modelId="{09F0A254-EB02-CE47-98FC-2C917F6AF6C8}" type="pres">
      <dgm:prSet presAssocID="{2E64C2E9-7429-3C4F-A1FC-6C3B28A2F80C}" presName="hierChild5" presStyleCnt="0"/>
      <dgm:spPr/>
    </dgm:pt>
    <dgm:pt modelId="{3C457F3D-88DF-AD45-906E-CF7EF87E32F8}" type="pres">
      <dgm:prSet presAssocID="{AE5E22A2-7591-0A48-89F8-C75DBEDE9F8B}" presName="hierChild3" presStyleCnt="0"/>
      <dgm:spPr/>
    </dgm:pt>
  </dgm:ptLst>
  <dgm:cxnLst>
    <dgm:cxn modelId="{8798E632-1024-E145-8765-739F7964D31B}" type="presOf" srcId="{95F93D2D-FA67-6F4C-A96F-82CD304D4021}" destId="{041C5F98-52AE-094D-B1D4-4C5A57453E93}" srcOrd="0" destOrd="0" presId="urn:microsoft.com/office/officeart/2005/8/layout/orgChart1"/>
    <dgm:cxn modelId="{E7339092-41A6-AF4A-9EA2-9A224A7242C3}" type="presOf" srcId="{7DD043A3-2115-0A40-ACA3-71FA6AC89DEA}" destId="{C786CD72-95B0-B747-8CE8-14DC47640E0A}" srcOrd="0" destOrd="0" presId="urn:microsoft.com/office/officeart/2005/8/layout/orgChart1"/>
    <dgm:cxn modelId="{FB10E2F1-BE50-9B4D-8696-9A24F3EEAE60}" type="presOf" srcId="{76A6A673-2F69-5741-AE05-84E38A58DB84}" destId="{62586625-F02F-F340-8496-41701493EBBC}" srcOrd="1" destOrd="0" presId="urn:microsoft.com/office/officeart/2005/8/layout/orgChart1"/>
    <dgm:cxn modelId="{1A4B024D-9185-EB4B-B31C-915FFB82FB22}" type="presOf" srcId="{2E64C2E9-7429-3C4F-A1FC-6C3B28A2F80C}" destId="{222B83D4-D5C0-864D-B26A-08967E4F4491}" srcOrd="0" destOrd="0" presId="urn:microsoft.com/office/officeart/2005/8/layout/orgChart1"/>
    <dgm:cxn modelId="{EFEB6113-3051-1D4A-911E-4951563BAA48}" srcId="{A171592F-FD2B-244F-8CA5-F0E14C525C81}" destId="{9BAB4DA8-C724-0949-ADA6-69140BF28466}" srcOrd="2" destOrd="0" parTransId="{8C7EEF1A-E868-8642-97C0-EB6DF690D30A}" sibTransId="{7716CE5C-E4E3-4A45-83F7-5111CFB964F2}"/>
    <dgm:cxn modelId="{D9E62F56-5536-1F4E-BF51-D1AEC1A02B9F}" srcId="{AE5E22A2-7591-0A48-89F8-C75DBEDE9F8B}" destId="{6EA9DD30-00DC-E44B-9897-C206514C20F6}" srcOrd="1" destOrd="0" parTransId="{7DD043A3-2115-0A40-ACA3-71FA6AC89DEA}" sibTransId="{2F66903A-D406-074C-AD7D-E4AF600C5321}"/>
    <dgm:cxn modelId="{0ACB2AD1-AFEB-1C4E-9FB2-29CF36F74A5A}" type="presOf" srcId="{60C84D22-98F5-104C-AA41-95F5AA8BAE80}" destId="{8D98CF8A-855C-2641-9052-406F94D74107}" srcOrd="0" destOrd="0" presId="urn:microsoft.com/office/officeart/2005/8/layout/orgChart1"/>
    <dgm:cxn modelId="{9392BB77-37F8-B840-A6B2-B9893B8A7507}" type="presOf" srcId="{A171592F-FD2B-244F-8CA5-F0E14C525C81}" destId="{AAF0AB37-B400-7742-9CBA-7BEBF5AC52F3}" srcOrd="0" destOrd="0" presId="urn:microsoft.com/office/officeart/2005/8/layout/orgChart1"/>
    <dgm:cxn modelId="{CBBC2985-5EF5-5747-9DE7-07BEA0A8DD54}" type="presOf" srcId="{8C7EEF1A-E868-8642-97C0-EB6DF690D30A}" destId="{83FB7086-DBE2-7945-BAAE-1B9F94E9BC81}" srcOrd="0" destOrd="0" presId="urn:microsoft.com/office/officeart/2005/8/layout/orgChart1"/>
    <dgm:cxn modelId="{DAEDAD59-5D6A-6B49-9D02-0D11B36A713A}" type="presOf" srcId="{E306DF4E-24F2-D34F-8C31-709396218B3D}" destId="{6CDD8EAE-2578-5347-8DC5-0931E259180B}" srcOrd="1" destOrd="0" presId="urn:microsoft.com/office/officeart/2005/8/layout/orgChart1"/>
    <dgm:cxn modelId="{2CC7D52A-8F64-A54D-9A11-732A0C536769}" type="presOf" srcId="{6EA9DD30-00DC-E44B-9897-C206514C20F6}" destId="{9E022B0F-B1DA-764B-8D0A-3B014BAD0A45}" srcOrd="0" destOrd="0" presId="urn:microsoft.com/office/officeart/2005/8/layout/orgChart1"/>
    <dgm:cxn modelId="{6F21A730-8EE6-BA4C-80F2-916AB8C6C8D3}" type="presOf" srcId="{2E8830C8-8263-DD41-BB9E-62DF402B0497}" destId="{18BD6146-E82C-C543-A90E-2DCADD946FF6}" srcOrd="1" destOrd="0" presId="urn:microsoft.com/office/officeart/2005/8/layout/orgChart1"/>
    <dgm:cxn modelId="{62AC0D62-6670-5F40-8B11-39E5387A31D0}" type="presOf" srcId="{13F44CC7-5910-8C44-9142-C5B8E5040F9C}" destId="{F8A3FEF2-A1DE-7547-8CD4-6B799208D906}" srcOrd="0" destOrd="0" presId="urn:microsoft.com/office/officeart/2005/8/layout/orgChart1"/>
    <dgm:cxn modelId="{752F3E7A-76BF-974B-B072-D390563F2DAE}" type="presOf" srcId="{CB67C45E-D855-6A48-A222-D52F91B90300}" destId="{C6D9F3D0-330F-4042-A870-CB85A36A6D76}" srcOrd="0" destOrd="0" presId="urn:microsoft.com/office/officeart/2005/8/layout/orgChart1"/>
    <dgm:cxn modelId="{DA28F8AF-1E78-BC41-9619-6ED4424D055F}" type="presOf" srcId="{2E64C2E9-7429-3C4F-A1FC-6C3B28A2F80C}" destId="{A2876378-B41B-D349-92B6-63601639802A}" srcOrd="1" destOrd="0" presId="urn:microsoft.com/office/officeart/2005/8/layout/orgChart1"/>
    <dgm:cxn modelId="{B0DF19BB-AF26-4449-9B03-5A3626FDB06B}" type="presOf" srcId="{3F42894C-032F-754D-A576-9FAF4FC3B4A0}" destId="{D4CCCA17-71D1-A042-9269-0E36EBD32308}" srcOrd="0" destOrd="0" presId="urn:microsoft.com/office/officeart/2005/8/layout/orgChart1"/>
    <dgm:cxn modelId="{A16CCCAE-2D64-5347-96FA-3C4A81D59EDA}" type="presOf" srcId="{AE5E22A2-7591-0A48-89F8-C75DBEDE9F8B}" destId="{5E42479B-6F69-5B48-8906-8DAD0E262C84}" srcOrd="1" destOrd="0" presId="urn:microsoft.com/office/officeart/2005/8/layout/orgChart1"/>
    <dgm:cxn modelId="{6EF2EE67-FF60-0D4C-AF67-4B3F3717F896}" type="presOf" srcId="{5927143A-3EB9-3A4C-9AA4-855BB4EBA2A7}" destId="{83D03CF1-62A8-C34B-8B9C-6C8A2BA0415E}" srcOrd="0" destOrd="0" presId="urn:microsoft.com/office/officeart/2005/8/layout/orgChart1"/>
    <dgm:cxn modelId="{201D426D-C437-F949-858E-A9C083024C06}" srcId="{6EA9DD30-00DC-E44B-9897-C206514C20F6}" destId="{76A6A673-2F69-5741-AE05-84E38A58DB84}" srcOrd="1" destOrd="0" parTransId="{60C84D22-98F5-104C-AA41-95F5AA8BAE80}" sibTransId="{387A7234-C0EC-0045-9F02-E8DF9396436B}"/>
    <dgm:cxn modelId="{B12CD014-2176-7C4D-BF11-5EC1F40897DC}" type="presOf" srcId="{9BAB4DA8-C724-0949-ADA6-69140BF28466}" destId="{03E72A1E-A471-DC4D-9AFF-766882987371}" srcOrd="1" destOrd="0" presId="urn:microsoft.com/office/officeart/2005/8/layout/orgChart1"/>
    <dgm:cxn modelId="{6A1941EE-200D-6B4F-9313-F1C004FAF96E}" srcId="{2E64C2E9-7429-3C4F-A1FC-6C3B28A2F80C}" destId="{64AC7BEF-617B-C34E-A655-349BAD16CDC5}" srcOrd="0" destOrd="0" parTransId="{13F44CC7-5910-8C44-9142-C5B8E5040F9C}" sibTransId="{826A6354-4AA0-D745-BDB6-CE781BEB81B5}"/>
    <dgm:cxn modelId="{B1ED31AF-DAD6-8D45-9F65-25CF26C21DD4}" srcId="{A171592F-FD2B-244F-8CA5-F0E14C525C81}" destId="{2E8830C8-8263-DD41-BB9E-62DF402B0497}" srcOrd="0" destOrd="0" parTransId="{5927143A-3EB9-3A4C-9AA4-855BB4EBA2A7}" sibTransId="{5A91D24E-91ED-E446-A05F-86260F728223}"/>
    <dgm:cxn modelId="{82FC5F37-2B82-5044-9140-4CF271E20AD2}" type="presOf" srcId="{9BAB4DA8-C724-0949-ADA6-69140BF28466}" destId="{A89E626F-3D00-8F40-829C-DFD45459BD7F}" srcOrd="0" destOrd="0" presId="urn:microsoft.com/office/officeart/2005/8/layout/orgChart1"/>
    <dgm:cxn modelId="{7DC71A9A-4786-9341-BD0F-8F4B9DC58040}" type="presOf" srcId="{2E8830C8-8263-DD41-BB9E-62DF402B0497}" destId="{C88F714E-3CF6-FC4A-BDE6-75B017494E09}" srcOrd="0" destOrd="0" presId="urn:microsoft.com/office/officeart/2005/8/layout/orgChart1"/>
    <dgm:cxn modelId="{14BAB709-4D08-AA45-8B3E-057AC95019B3}" type="presOf" srcId="{E306DF4E-24F2-D34F-8C31-709396218B3D}" destId="{6DA54A34-DC0F-EA49-BB52-04DC1CC339DA}" srcOrd="0" destOrd="0" presId="urn:microsoft.com/office/officeart/2005/8/layout/orgChart1"/>
    <dgm:cxn modelId="{C8072274-FE29-5B4D-8877-489DB4102DE7}" type="presOf" srcId="{64AC7BEF-617B-C34E-A655-349BAD16CDC5}" destId="{E4B8FCA6-01DF-CF47-8273-D23F8EA57461}" srcOrd="0" destOrd="0" presId="urn:microsoft.com/office/officeart/2005/8/layout/orgChart1"/>
    <dgm:cxn modelId="{4C72990B-6C5B-9646-B75F-E96E9A2F9380}" type="presOf" srcId="{6EA9DD30-00DC-E44B-9897-C206514C20F6}" destId="{39FB1238-4400-4547-91F2-06CA258FDEB0}" srcOrd="1" destOrd="0" presId="urn:microsoft.com/office/officeart/2005/8/layout/orgChart1"/>
    <dgm:cxn modelId="{04973234-4E03-7B45-9566-BCAE6FF223E9}" type="presOf" srcId="{AE5E22A2-7591-0A48-89F8-C75DBEDE9F8B}" destId="{6D2D8EB1-C169-7945-AA62-D70F9846A3DD}" srcOrd="0" destOrd="0" presId="urn:microsoft.com/office/officeart/2005/8/layout/orgChart1"/>
    <dgm:cxn modelId="{D415E36D-D0FE-274C-9475-449BA00E0FEC}" srcId="{AE5E22A2-7591-0A48-89F8-C75DBEDE9F8B}" destId="{A171592F-FD2B-244F-8CA5-F0E14C525C81}" srcOrd="0" destOrd="0" parTransId="{3F42894C-032F-754D-A576-9FAF4FC3B4A0}" sibTransId="{D4EACE08-1921-BF40-966C-9F8E86F28EBA}"/>
    <dgm:cxn modelId="{5CFB9B60-5015-034B-B06F-DAAE078AE75B}" type="presOf" srcId="{436CEC5E-A2D2-BF42-9D8E-98D6A2D2ABF2}" destId="{7E4D3F4F-CB24-B645-822E-22E5CA0D8500}" srcOrd="0" destOrd="0" presId="urn:microsoft.com/office/officeart/2005/8/layout/orgChart1"/>
    <dgm:cxn modelId="{1F207AC9-F1CA-5149-9E8E-702AE191323F}" srcId="{6773081E-0387-E240-9CD3-DFE4FC782223}" destId="{AE5E22A2-7591-0A48-89F8-C75DBEDE9F8B}" srcOrd="0" destOrd="0" parTransId="{86FA7AA1-EB0B-8B46-9F5A-DC8772414584}" sibTransId="{AE608234-871D-D44F-B77D-F4E4FAE05941}"/>
    <dgm:cxn modelId="{676C7D19-6804-E74E-AFB0-75ED3BE3199D}" type="presOf" srcId="{64AC7BEF-617B-C34E-A655-349BAD16CDC5}" destId="{84E22B73-5F2A-6A4C-8FA9-28C254F6C2EA}" srcOrd="1" destOrd="0" presId="urn:microsoft.com/office/officeart/2005/8/layout/orgChart1"/>
    <dgm:cxn modelId="{7A83F767-1A8A-5B48-B1BB-34589C3F98CD}" type="presOf" srcId="{A171592F-FD2B-244F-8CA5-F0E14C525C81}" destId="{DD3340EF-5AC6-1348-BF65-9FDEE2A56D53}" srcOrd="1" destOrd="0" presId="urn:microsoft.com/office/officeart/2005/8/layout/orgChart1"/>
    <dgm:cxn modelId="{4CF0C3D3-C004-F249-AD5C-96A1DDC03364}" srcId="{6EA9DD30-00DC-E44B-9897-C206514C20F6}" destId="{95F93D2D-FA67-6F4C-A96F-82CD304D4021}" srcOrd="0" destOrd="0" parTransId="{CB67C45E-D855-6A48-A222-D52F91B90300}" sibTransId="{44D90F5F-E478-BC41-BB9B-317740F71197}"/>
    <dgm:cxn modelId="{EB011419-D688-CF4D-AF26-3981B8C3CD6E}" type="presOf" srcId="{95F93D2D-FA67-6F4C-A96F-82CD304D4021}" destId="{1242B747-7722-6A44-9ACF-355C432C41BF}" srcOrd="1" destOrd="0" presId="urn:microsoft.com/office/officeart/2005/8/layout/orgChart1"/>
    <dgm:cxn modelId="{D746BDEB-F1BE-E549-BB09-9FE622E2065A}" type="presOf" srcId="{6773081E-0387-E240-9CD3-DFE4FC782223}" destId="{6537979B-1C17-5348-B9E1-CF2B25F8669D}" srcOrd="0" destOrd="0" presId="urn:microsoft.com/office/officeart/2005/8/layout/orgChart1"/>
    <dgm:cxn modelId="{3294E2BF-BB85-D941-AB0C-5D6DDB38DCBE}" type="presOf" srcId="{76A6A673-2F69-5741-AE05-84E38A58DB84}" destId="{D84D42AE-FF8E-794B-906D-DEE7AD329608}" srcOrd="0" destOrd="0" presId="urn:microsoft.com/office/officeart/2005/8/layout/orgChart1"/>
    <dgm:cxn modelId="{F0501090-3794-E646-AAF1-108021892E70}" srcId="{AE5E22A2-7591-0A48-89F8-C75DBEDE9F8B}" destId="{2E64C2E9-7429-3C4F-A1FC-6C3B28A2F80C}" srcOrd="2" destOrd="0" parTransId="{436CEC5E-A2D2-BF42-9D8E-98D6A2D2ABF2}" sibTransId="{6BF4C242-F65E-2345-8FAF-45254185D115}"/>
    <dgm:cxn modelId="{76D7F8E7-6A77-A841-AB77-F8DC7851E30C}" type="presOf" srcId="{6A15554A-A525-1D45-87A6-EE32568CF301}" destId="{3F4A3B51-0AD6-0948-BAAB-ED14BEE47361}" srcOrd="0" destOrd="0" presId="urn:microsoft.com/office/officeart/2005/8/layout/orgChart1"/>
    <dgm:cxn modelId="{B4AF5CCF-51FC-9840-85F9-39AC0F72C3FD}" srcId="{A171592F-FD2B-244F-8CA5-F0E14C525C81}" destId="{E306DF4E-24F2-D34F-8C31-709396218B3D}" srcOrd="1" destOrd="0" parTransId="{6A15554A-A525-1D45-87A6-EE32568CF301}" sibTransId="{0D4CB09C-633B-6C4D-A59C-342DE5490779}"/>
    <dgm:cxn modelId="{D6D49744-189B-A048-8F86-84A0717F5BDC}" type="presParOf" srcId="{6537979B-1C17-5348-B9E1-CF2B25F8669D}" destId="{B8ECB9E2-162C-0B48-B56F-00781ECCD94E}" srcOrd="0" destOrd="0" presId="urn:microsoft.com/office/officeart/2005/8/layout/orgChart1"/>
    <dgm:cxn modelId="{07AE9478-96E6-554D-8DA6-B930FBAE2B5C}" type="presParOf" srcId="{B8ECB9E2-162C-0B48-B56F-00781ECCD94E}" destId="{2CC9C5A3-3021-8646-996C-E0E442CCF7D2}" srcOrd="0" destOrd="0" presId="urn:microsoft.com/office/officeart/2005/8/layout/orgChart1"/>
    <dgm:cxn modelId="{EDD43082-9CEE-B64E-9A26-14623B86B142}" type="presParOf" srcId="{2CC9C5A3-3021-8646-996C-E0E442CCF7D2}" destId="{6D2D8EB1-C169-7945-AA62-D70F9846A3DD}" srcOrd="0" destOrd="0" presId="urn:microsoft.com/office/officeart/2005/8/layout/orgChart1"/>
    <dgm:cxn modelId="{0D522A99-9CE8-5F4B-BE1B-0E9AB04A4F89}" type="presParOf" srcId="{2CC9C5A3-3021-8646-996C-E0E442CCF7D2}" destId="{5E42479B-6F69-5B48-8906-8DAD0E262C84}" srcOrd="1" destOrd="0" presId="urn:microsoft.com/office/officeart/2005/8/layout/orgChart1"/>
    <dgm:cxn modelId="{F2648197-538A-9A4C-9AE6-B1DA17379E01}" type="presParOf" srcId="{B8ECB9E2-162C-0B48-B56F-00781ECCD94E}" destId="{E850A9B9-2C21-0947-8ECF-76D26E3E888B}" srcOrd="1" destOrd="0" presId="urn:microsoft.com/office/officeart/2005/8/layout/orgChart1"/>
    <dgm:cxn modelId="{B8E4B89F-19E4-774A-A210-4A3A78CCA534}" type="presParOf" srcId="{E850A9B9-2C21-0947-8ECF-76D26E3E888B}" destId="{D4CCCA17-71D1-A042-9269-0E36EBD32308}" srcOrd="0" destOrd="0" presId="urn:microsoft.com/office/officeart/2005/8/layout/orgChart1"/>
    <dgm:cxn modelId="{8610273E-2F2A-2649-BE67-C1870F0E98D1}" type="presParOf" srcId="{E850A9B9-2C21-0947-8ECF-76D26E3E888B}" destId="{B1C60CC5-8A6E-E44B-B5B6-B8E80B284193}" srcOrd="1" destOrd="0" presId="urn:microsoft.com/office/officeart/2005/8/layout/orgChart1"/>
    <dgm:cxn modelId="{1A4EB8A4-699F-7143-AB8E-0FAECC4F060A}" type="presParOf" srcId="{B1C60CC5-8A6E-E44B-B5B6-B8E80B284193}" destId="{3F7CD7D0-5F39-394B-AF13-15E88ECC8998}" srcOrd="0" destOrd="0" presId="urn:microsoft.com/office/officeart/2005/8/layout/orgChart1"/>
    <dgm:cxn modelId="{C7070F91-6BD5-594B-B2C9-A903486C45F8}" type="presParOf" srcId="{3F7CD7D0-5F39-394B-AF13-15E88ECC8998}" destId="{AAF0AB37-B400-7742-9CBA-7BEBF5AC52F3}" srcOrd="0" destOrd="0" presId="urn:microsoft.com/office/officeart/2005/8/layout/orgChart1"/>
    <dgm:cxn modelId="{33F326F1-01A2-4946-BB3B-45D2D087EC61}" type="presParOf" srcId="{3F7CD7D0-5F39-394B-AF13-15E88ECC8998}" destId="{DD3340EF-5AC6-1348-BF65-9FDEE2A56D53}" srcOrd="1" destOrd="0" presId="urn:microsoft.com/office/officeart/2005/8/layout/orgChart1"/>
    <dgm:cxn modelId="{99CC5B0D-54CE-8340-844A-EBF70DA50C45}" type="presParOf" srcId="{B1C60CC5-8A6E-E44B-B5B6-B8E80B284193}" destId="{468FA619-E2E8-6947-B99F-D8711370D378}" srcOrd="1" destOrd="0" presId="urn:microsoft.com/office/officeart/2005/8/layout/orgChart1"/>
    <dgm:cxn modelId="{CBFB07AE-CE1B-404D-BC79-2719B9D5E7B6}" type="presParOf" srcId="{468FA619-E2E8-6947-B99F-D8711370D378}" destId="{83D03CF1-62A8-C34B-8B9C-6C8A2BA0415E}" srcOrd="0" destOrd="0" presId="urn:microsoft.com/office/officeart/2005/8/layout/orgChart1"/>
    <dgm:cxn modelId="{38290B96-03D4-C548-98E4-E57505A2530A}" type="presParOf" srcId="{468FA619-E2E8-6947-B99F-D8711370D378}" destId="{70C751BC-9F34-8C4F-8942-5DE16C925FE6}" srcOrd="1" destOrd="0" presId="urn:microsoft.com/office/officeart/2005/8/layout/orgChart1"/>
    <dgm:cxn modelId="{4F9128DF-E67A-9E47-84D8-AFE1F6075131}" type="presParOf" srcId="{70C751BC-9F34-8C4F-8942-5DE16C925FE6}" destId="{B294592A-5C60-1D4B-B6CE-E1CF657963FB}" srcOrd="0" destOrd="0" presId="urn:microsoft.com/office/officeart/2005/8/layout/orgChart1"/>
    <dgm:cxn modelId="{52F0E933-A511-B04C-92AC-79DDC3E0CA93}" type="presParOf" srcId="{B294592A-5C60-1D4B-B6CE-E1CF657963FB}" destId="{C88F714E-3CF6-FC4A-BDE6-75B017494E09}" srcOrd="0" destOrd="0" presId="urn:microsoft.com/office/officeart/2005/8/layout/orgChart1"/>
    <dgm:cxn modelId="{4E879B9B-5A86-C448-A2BB-E9DF519F4441}" type="presParOf" srcId="{B294592A-5C60-1D4B-B6CE-E1CF657963FB}" destId="{18BD6146-E82C-C543-A90E-2DCADD946FF6}" srcOrd="1" destOrd="0" presId="urn:microsoft.com/office/officeart/2005/8/layout/orgChart1"/>
    <dgm:cxn modelId="{F96824B0-DA6B-1E4F-BFC3-11DE5A8BA0F9}" type="presParOf" srcId="{70C751BC-9F34-8C4F-8942-5DE16C925FE6}" destId="{F8F22A09-BDC6-7E43-AF89-53BAC174695F}" srcOrd="1" destOrd="0" presId="urn:microsoft.com/office/officeart/2005/8/layout/orgChart1"/>
    <dgm:cxn modelId="{324BF7EA-7FFD-D740-8F02-4DB54E2D58FA}" type="presParOf" srcId="{70C751BC-9F34-8C4F-8942-5DE16C925FE6}" destId="{6DB228DF-7188-3548-BF09-B2EF159AD36D}" srcOrd="2" destOrd="0" presId="urn:microsoft.com/office/officeart/2005/8/layout/orgChart1"/>
    <dgm:cxn modelId="{B3AC73B1-1197-2941-93FF-3582B4E71C5F}" type="presParOf" srcId="{468FA619-E2E8-6947-B99F-D8711370D378}" destId="{3F4A3B51-0AD6-0948-BAAB-ED14BEE47361}" srcOrd="2" destOrd="0" presId="urn:microsoft.com/office/officeart/2005/8/layout/orgChart1"/>
    <dgm:cxn modelId="{59736065-5F82-D843-8274-3C7A6E519BE8}" type="presParOf" srcId="{468FA619-E2E8-6947-B99F-D8711370D378}" destId="{5335FE79-4ACC-A048-989B-809D61BFF428}" srcOrd="3" destOrd="0" presId="urn:microsoft.com/office/officeart/2005/8/layout/orgChart1"/>
    <dgm:cxn modelId="{92768C4C-D244-3049-A469-B42BB79FE43F}" type="presParOf" srcId="{5335FE79-4ACC-A048-989B-809D61BFF428}" destId="{D18D35C3-AC8E-EC48-A0A6-81480028AA5A}" srcOrd="0" destOrd="0" presId="urn:microsoft.com/office/officeart/2005/8/layout/orgChart1"/>
    <dgm:cxn modelId="{FD1EE45E-DF37-FD4A-84E4-90D8B0DDEC54}" type="presParOf" srcId="{D18D35C3-AC8E-EC48-A0A6-81480028AA5A}" destId="{6DA54A34-DC0F-EA49-BB52-04DC1CC339DA}" srcOrd="0" destOrd="0" presId="urn:microsoft.com/office/officeart/2005/8/layout/orgChart1"/>
    <dgm:cxn modelId="{98DF3BCC-E9BB-0A4A-B843-A08F47B2400A}" type="presParOf" srcId="{D18D35C3-AC8E-EC48-A0A6-81480028AA5A}" destId="{6CDD8EAE-2578-5347-8DC5-0931E259180B}" srcOrd="1" destOrd="0" presId="urn:microsoft.com/office/officeart/2005/8/layout/orgChart1"/>
    <dgm:cxn modelId="{B5B39911-9742-D047-BEC6-7816C625A8F2}" type="presParOf" srcId="{5335FE79-4ACC-A048-989B-809D61BFF428}" destId="{D9CBC7C7-C448-8D4D-938B-37C9079EF4AE}" srcOrd="1" destOrd="0" presId="urn:microsoft.com/office/officeart/2005/8/layout/orgChart1"/>
    <dgm:cxn modelId="{221A48EC-98CF-354A-97F8-F1F329B3441B}" type="presParOf" srcId="{5335FE79-4ACC-A048-989B-809D61BFF428}" destId="{55516DE6-CAE7-8448-B32F-3D7157510BBE}" srcOrd="2" destOrd="0" presId="urn:microsoft.com/office/officeart/2005/8/layout/orgChart1"/>
    <dgm:cxn modelId="{75BB483D-CE26-4940-958C-BE28262CEF23}" type="presParOf" srcId="{468FA619-E2E8-6947-B99F-D8711370D378}" destId="{83FB7086-DBE2-7945-BAAE-1B9F94E9BC81}" srcOrd="4" destOrd="0" presId="urn:microsoft.com/office/officeart/2005/8/layout/orgChart1"/>
    <dgm:cxn modelId="{E61B99CE-F2AE-2543-B44C-89BD8E9EFF7A}" type="presParOf" srcId="{468FA619-E2E8-6947-B99F-D8711370D378}" destId="{49C09A0C-F6D4-134B-96D6-E5D77631D640}" srcOrd="5" destOrd="0" presId="urn:microsoft.com/office/officeart/2005/8/layout/orgChart1"/>
    <dgm:cxn modelId="{81830806-3084-6341-ABC1-269C6CA83AB4}" type="presParOf" srcId="{49C09A0C-F6D4-134B-96D6-E5D77631D640}" destId="{3DBA2615-0102-5B45-8D60-62B666E5BF6B}" srcOrd="0" destOrd="0" presId="urn:microsoft.com/office/officeart/2005/8/layout/orgChart1"/>
    <dgm:cxn modelId="{D685A332-9B78-C54E-884D-4E8B5BB25994}" type="presParOf" srcId="{3DBA2615-0102-5B45-8D60-62B666E5BF6B}" destId="{A89E626F-3D00-8F40-829C-DFD45459BD7F}" srcOrd="0" destOrd="0" presId="urn:microsoft.com/office/officeart/2005/8/layout/orgChart1"/>
    <dgm:cxn modelId="{A59D6E13-C855-3941-9137-113F3AB5A1F4}" type="presParOf" srcId="{3DBA2615-0102-5B45-8D60-62B666E5BF6B}" destId="{03E72A1E-A471-DC4D-9AFF-766882987371}" srcOrd="1" destOrd="0" presId="urn:microsoft.com/office/officeart/2005/8/layout/orgChart1"/>
    <dgm:cxn modelId="{68263697-525F-5241-8C1B-6440E5C07327}" type="presParOf" srcId="{49C09A0C-F6D4-134B-96D6-E5D77631D640}" destId="{D76EA06E-24D3-464D-9E1D-86C79AF039E5}" srcOrd="1" destOrd="0" presId="urn:microsoft.com/office/officeart/2005/8/layout/orgChart1"/>
    <dgm:cxn modelId="{51F0A9A5-D9BF-374F-B813-7A35D54FF042}" type="presParOf" srcId="{49C09A0C-F6D4-134B-96D6-E5D77631D640}" destId="{1AC78275-AFE5-2545-A9D4-B79FAD979D2F}" srcOrd="2" destOrd="0" presId="urn:microsoft.com/office/officeart/2005/8/layout/orgChart1"/>
    <dgm:cxn modelId="{C3F9AC2E-592B-9D41-81B1-8BDE83232421}" type="presParOf" srcId="{B1C60CC5-8A6E-E44B-B5B6-B8E80B284193}" destId="{4D58AE78-A0BA-C141-8F6B-DD3C50AD1F3F}" srcOrd="2" destOrd="0" presId="urn:microsoft.com/office/officeart/2005/8/layout/orgChart1"/>
    <dgm:cxn modelId="{BE56CC34-5841-CF41-BB0D-C576E35015F2}" type="presParOf" srcId="{E850A9B9-2C21-0947-8ECF-76D26E3E888B}" destId="{C786CD72-95B0-B747-8CE8-14DC47640E0A}" srcOrd="2" destOrd="0" presId="urn:microsoft.com/office/officeart/2005/8/layout/orgChart1"/>
    <dgm:cxn modelId="{E1DF5107-2311-0E44-8178-094104ABC7A2}" type="presParOf" srcId="{E850A9B9-2C21-0947-8ECF-76D26E3E888B}" destId="{F4E03698-B018-404C-B64C-99577EAB16C0}" srcOrd="3" destOrd="0" presId="urn:microsoft.com/office/officeart/2005/8/layout/orgChart1"/>
    <dgm:cxn modelId="{DC0B778F-D967-8849-BB1C-EF9B3EC3B12E}" type="presParOf" srcId="{F4E03698-B018-404C-B64C-99577EAB16C0}" destId="{19B11A6A-2710-F743-952B-A63E8191C2E8}" srcOrd="0" destOrd="0" presId="urn:microsoft.com/office/officeart/2005/8/layout/orgChart1"/>
    <dgm:cxn modelId="{347DABDE-C664-2F4F-AC9A-26913C6C1D7C}" type="presParOf" srcId="{19B11A6A-2710-F743-952B-A63E8191C2E8}" destId="{9E022B0F-B1DA-764B-8D0A-3B014BAD0A45}" srcOrd="0" destOrd="0" presId="urn:microsoft.com/office/officeart/2005/8/layout/orgChart1"/>
    <dgm:cxn modelId="{1758C663-1BCB-7749-9C34-A64CDB924702}" type="presParOf" srcId="{19B11A6A-2710-F743-952B-A63E8191C2E8}" destId="{39FB1238-4400-4547-91F2-06CA258FDEB0}" srcOrd="1" destOrd="0" presId="urn:microsoft.com/office/officeart/2005/8/layout/orgChart1"/>
    <dgm:cxn modelId="{46577251-66F1-F845-8D8D-027B0ADAC77E}" type="presParOf" srcId="{F4E03698-B018-404C-B64C-99577EAB16C0}" destId="{6D8A28F2-6398-6D4A-BCBB-CCDC2335BB29}" srcOrd="1" destOrd="0" presId="urn:microsoft.com/office/officeart/2005/8/layout/orgChart1"/>
    <dgm:cxn modelId="{80819B64-A62A-7843-B544-C9CFBE6B6A02}" type="presParOf" srcId="{6D8A28F2-6398-6D4A-BCBB-CCDC2335BB29}" destId="{C6D9F3D0-330F-4042-A870-CB85A36A6D76}" srcOrd="0" destOrd="0" presId="urn:microsoft.com/office/officeart/2005/8/layout/orgChart1"/>
    <dgm:cxn modelId="{0F7FF742-B18B-DC46-A77A-D842C9FB74F4}" type="presParOf" srcId="{6D8A28F2-6398-6D4A-BCBB-CCDC2335BB29}" destId="{844127A9-5FCA-1843-8E66-5CE4963E7338}" srcOrd="1" destOrd="0" presId="urn:microsoft.com/office/officeart/2005/8/layout/orgChart1"/>
    <dgm:cxn modelId="{CDE234D6-A242-5C42-9E2A-BDCE66079D23}" type="presParOf" srcId="{844127A9-5FCA-1843-8E66-5CE4963E7338}" destId="{B8C85E1A-BF7F-C84A-8A8B-5D262C87C09D}" srcOrd="0" destOrd="0" presId="urn:microsoft.com/office/officeart/2005/8/layout/orgChart1"/>
    <dgm:cxn modelId="{6503508C-84E8-FB43-B2B3-F6D5297738BF}" type="presParOf" srcId="{B8C85E1A-BF7F-C84A-8A8B-5D262C87C09D}" destId="{041C5F98-52AE-094D-B1D4-4C5A57453E93}" srcOrd="0" destOrd="0" presId="urn:microsoft.com/office/officeart/2005/8/layout/orgChart1"/>
    <dgm:cxn modelId="{7B78DCA0-0BF5-3B49-AD56-1FED4602EAC2}" type="presParOf" srcId="{B8C85E1A-BF7F-C84A-8A8B-5D262C87C09D}" destId="{1242B747-7722-6A44-9ACF-355C432C41BF}" srcOrd="1" destOrd="0" presId="urn:microsoft.com/office/officeart/2005/8/layout/orgChart1"/>
    <dgm:cxn modelId="{B68A5900-59A6-BC47-86A7-6B1FED7B74AC}" type="presParOf" srcId="{844127A9-5FCA-1843-8E66-5CE4963E7338}" destId="{36EFE204-8547-2047-9AA2-C5163DB9D441}" srcOrd="1" destOrd="0" presId="urn:microsoft.com/office/officeart/2005/8/layout/orgChart1"/>
    <dgm:cxn modelId="{372FB305-1987-4548-991C-9E87549EB042}" type="presParOf" srcId="{844127A9-5FCA-1843-8E66-5CE4963E7338}" destId="{11220C08-02B7-5D46-B621-BC6FF0F27536}" srcOrd="2" destOrd="0" presId="urn:microsoft.com/office/officeart/2005/8/layout/orgChart1"/>
    <dgm:cxn modelId="{EECAAAA1-D082-4E43-8364-24538D5D7508}" type="presParOf" srcId="{6D8A28F2-6398-6D4A-BCBB-CCDC2335BB29}" destId="{8D98CF8A-855C-2641-9052-406F94D74107}" srcOrd="2" destOrd="0" presId="urn:microsoft.com/office/officeart/2005/8/layout/orgChart1"/>
    <dgm:cxn modelId="{EB5DEDD4-DD93-594C-AC69-BE1E7130DB3C}" type="presParOf" srcId="{6D8A28F2-6398-6D4A-BCBB-CCDC2335BB29}" destId="{BC70DDAD-C9E3-0C4F-A559-DE2224ED0944}" srcOrd="3" destOrd="0" presId="urn:microsoft.com/office/officeart/2005/8/layout/orgChart1"/>
    <dgm:cxn modelId="{B465CF40-3C47-7E49-B470-44A03ADA7ED0}" type="presParOf" srcId="{BC70DDAD-C9E3-0C4F-A559-DE2224ED0944}" destId="{ADC32BAB-E397-044A-9A35-A59576A4C695}" srcOrd="0" destOrd="0" presId="urn:microsoft.com/office/officeart/2005/8/layout/orgChart1"/>
    <dgm:cxn modelId="{AFE8B2FC-11C0-0E4D-823A-858FDF72E327}" type="presParOf" srcId="{ADC32BAB-E397-044A-9A35-A59576A4C695}" destId="{D84D42AE-FF8E-794B-906D-DEE7AD329608}" srcOrd="0" destOrd="0" presId="urn:microsoft.com/office/officeart/2005/8/layout/orgChart1"/>
    <dgm:cxn modelId="{B430175D-38DD-E545-B67A-3256A8134794}" type="presParOf" srcId="{ADC32BAB-E397-044A-9A35-A59576A4C695}" destId="{62586625-F02F-F340-8496-41701493EBBC}" srcOrd="1" destOrd="0" presId="urn:microsoft.com/office/officeart/2005/8/layout/orgChart1"/>
    <dgm:cxn modelId="{B4A7CA12-9C28-BB42-8986-A650CF80BDA2}" type="presParOf" srcId="{BC70DDAD-C9E3-0C4F-A559-DE2224ED0944}" destId="{62FCB5DC-6F5F-0A41-93DB-FAC6EC7DFEAF}" srcOrd="1" destOrd="0" presId="urn:microsoft.com/office/officeart/2005/8/layout/orgChart1"/>
    <dgm:cxn modelId="{4F7CD1DD-294C-AE4C-8118-AE7DF0E97900}" type="presParOf" srcId="{BC70DDAD-C9E3-0C4F-A559-DE2224ED0944}" destId="{424B3D95-B362-3D44-A101-443172BDF9F8}" srcOrd="2" destOrd="0" presId="urn:microsoft.com/office/officeart/2005/8/layout/orgChart1"/>
    <dgm:cxn modelId="{3DCB3EC4-2552-0044-9F28-CE4302054269}" type="presParOf" srcId="{F4E03698-B018-404C-B64C-99577EAB16C0}" destId="{57E84D8F-5969-0A4D-A3E3-C0E57162559C}" srcOrd="2" destOrd="0" presId="urn:microsoft.com/office/officeart/2005/8/layout/orgChart1"/>
    <dgm:cxn modelId="{2B51E0AA-D3D4-7C46-AC92-90DD6440B156}" type="presParOf" srcId="{E850A9B9-2C21-0947-8ECF-76D26E3E888B}" destId="{7E4D3F4F-CB24-B645-822E-22E5CA0D8500}" srcOrd="4" destOrd="0" presId="urn:microsoft.com/office/officeart/2005/8/layout/orgChart1"/>
    <dgm:cxn modelId="{EB58CE44-9E90-EC4D-8BC5-46F45FDA3CC4}" type="presParOf" srcId="{E850A9B9-2C21-0947-8ECF-76D26E3E888B}" destId="{58A3A8EC-57DC-F742-9C9B-76D657C6C09E}" srcOrd="5" destOrd="0" presId="urn:microsoft.com/office/officeart/2005/8/layout/orgChart1"/>
    <dgm:cxn modelId="{5B333B01-FFE9-4842-96C7-9729FEEC662F}" type="presParOf" srcId="{58A3A8EC-57DC-F742-9C9B-76D657C6C09E}" destId="{8B07D2BE-94EE-3943-AB80-7B538726F8DC}" srcOrd="0" destOrd="0" presId="urn:microsoft.com/office/officeart/2005/8/layout/orgChart1"/>
    <dgm:cxn modelId="{2FF6822B-A127-8840-BDF2-B142583D317C}" type="presParOf" srcId="{8B07D2BE-94EE-3943-AB80-7B538726F8DC}" destId="{222B83D4-D5C0-864D-B26A-08967E4F4491}" srcOrd="0" destOrd="0" presId="urn:microsoft.com/office/officeart/2005/8/layout/orgChart1"/>
    <dgm:cxn modelId="{76861D51-1B1A-444A-A354-9025387828FB}" type="presParOf" srcId="{8B07D2BE-94EE-3943-AB80-7B538726F8DC}" destId="{A2876378-B41B-D349-92B6-63601639802A}" srcOrd="1" destOrd="0" presId="urn:microsoft.com/office/officeart/2005/8/layout/orgChart1"/>
    <dgm:cxn modelId="{B20F59FD-F76D-904D-96CD-B3F08694598D}" type="presParOf" srcId="{58A3A8EC-57DC-F742-9C9B-76D657C6C09E}" destId="{A783641D-96BF-F449-AA0F-74D69AFB6946}" srcOrd="1" destOrd="0" presId="urn:microsoft.com/office/officeart/2005/8/layout/orgChart1"/>
    <dgm:cxn modelId="{1BB3DBDA-B07E-6040-91E2-CED60E17EF02}" type="presParOf" srcId="{A783641D-96BF-F449-AA0F-74D69AFB6946}" destId="{F8A3FEF2-A1DE-7547-8CD4-6B799208D906}" srcOrd="0" destOrd="0" presId="urn:microsoft.com/office/officeart/2005/8/layout/orgChart1"/>
    <dgm:cxn modelId="{41D68B3D-495A-7946-9F12-321E773B8684}" type="presParOf" srcId="{A783641D-96BF-F449-AA0F-74D69AFB6946}" destId="{C9DD47C6-638D-DC41-B693-6D55A7126F3B}" srcOrd="1" destOrd="0" presId="urn:microsoft.com/office/officeart/2005/8/layout/orgChart1"/>
    <dgm:cxn modelId="{5E3B530D-7995-F34F-A1C9-1087DE15DEFA}" type="presParOf" srcId="{C9DD47C6-638D-DC41-B693-6D55A7126F3B}" destId="{92DCC283-0DA8-DB45-9D09-546532E5DE08}" srcOrd="0" destOrd="0" presId="urn:microsoft.com/office/officeart/2005/8/layout/orgChart1"/>
    <dgm:cxn modelId="{CD84EB8B-388D-DB40-9029-E7359301CCCB}" type="presParOf" srcId="{92DCC283-0DA8-DB45-9D09-546532E5DE08}" destId="{E4B8FCA6-01DF-CF47-8273-D23F8EA57461}" srcOrd="0" destOrd="0" presId="urn:microsoft.com/office/officeart/2005/8/layout/orgChart1"/>
    <dgm:cxn modelId="{D10120D3-AEC1-5B48-B1AA-B482C13A2F92}" type="presParOf" srcId="{92DCC283-0DA8-DB45-9D09-546532E5DE08}" destId="{84E22B73-5F2A-6A4C-8FA9-28C254F6C2EA}" srcOrd="1" destOrd="0" presId="urn:microsoft.com/office/officeart/2005/8/layout/orgChart1"/>
    <dgm:cxn modelId="{CA2DCCB9-ED4F-AD4B-8907-5E371541BB45}" type="presParOf" srcId="{C9DD47C6-638D-DC41-B693-6D55A7126F3B}" destId="{9B314202-9BB3-284C-BCE6-DD8BE0A6C26E}" srcOrd="1" destOrd="0" presId="urn:microsoft.com/office/officeart/2005/8/layout/orgChart1"/>
    <dgm:cxn modelId="{DBAB5942-DF80-6A49-A7B3-7E966EA1AA48}" type="presParOf" srcId="{C9DD47C6-638D-DC41-B693-6D55A7126F3B}" destId="{4803E62A-A78E-3D43-A788-7B86A1EEF012}" srcOrd="2" destOrd="0" presId="urn:microsoft.com/office/officeart/2005/8/layout/orgChart1"/>
    <dgm:cxn modelId="{553CC5A5-35C7-7340-92BA-B71D622A674E}" type="presParOf" srcId="{58A3A8EC-57DC-F742-9C9B-76D657C6C09E}" destId="{09F0A254-EB02-CE47-98FC-2C917F6AF6C8}" srcOrd="2" destOrd="0" presId="urn:microsoft.com/office/officeart/2005/8/layout/orgChart1"/>
    <dgm:cxn modelId="{1908C0E8-6F37-F24E-B654-4662D7A9F48A}" type="presParOf" srcId="{B8ECB9E2-162C-0B48-B56F-00781ECCD94E}" destId="{3C457F3D-88DF-AD45-906E-CF7EF87E32F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3FEF2-A1DE-7547-8CD4-6B799208D906}">
      <dsp:nvSpPr>
        <dsp:cNvPr id="0" name=""/>
        <dsp:cNvSpPr/>
      </dsp:nvSpPr>
      <dsp:spPr>
        <a:xfrm>
          <a:off x="3399230" y="1159653"/>
          <a:ext cx="143656" cy="440546"/>
        </a:xfrm>
        <a:custGeom>
          <a:avLst/>
          <a:gdLst/>
          <a:ahLst/>
          <a:cxnLst/>
          <a:rect l="0" t="0" r="0" b="0"/>
          <a:pathLst>
            <a:path>
              <a:moveTo>
                <a:pt x="0" y="0"/>
              </a:moveTo>
              <a:lnTo>
                <a:pt x="0" y="440546"/>
              </a:lnTo>
              <a:lnTo>
                <a:pt x="143656" y="44054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4D3F4F-CB24-B645-822E-22E5CA0D8500}">
      <dsp:nvSpPr>
        <dsp:cNvPr id="0" name=""/>
        <dsp:cNvSpPr/>
      </dsp:nvSpPr>
      <dsp:spPr>
        <a:xfrm>
          <a:off x="2623486" y="479680"/>
          <a:ext cx="1158827" cy="201118"/>
        </a:xfrm>
        <a:custGeom>
          <a:avLst/>
          <a:gdLst/>
          <a:ahLst/>
          <a:cxnLst/>
          <a:rect l="0" t="0" r="0" b="0"/>
          <a:pathLst>
            <a:path>
              <a:moveTo>
                <a:pt x="0" y="0"/>
              </a:moveTo>
              <a:lnTo>
                <a:pt x="0" y="100559"/>
              </a:lnTo>
              <a:lnTo>
                <a:pt x="1158827" y="100559"/>
              </a:lnTo>
              <a:lnTo>
                <a:pt x="1158827" y="20111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98CF8A-855C-2641-9052-406F94D74107}">
      <dsp:nvSpPr>
        <dsp:cNvPr id="0" name=""/>
        <dsp:cNvSpPr/>
      </dsp:nvSpPr>
      <dsp:spPr>
        <a:xfrm>
          <a:off x="2240402" y="1159653"/>
          <a:ext cx="143656" cy="1120519"/>
        </a:xfrm>
        <a:custGeom>
          <a:avLst/>
          <a:gdLst/>
          <a:ahLst/>
          <a:cxnLst/>
          <a:rect l="0" t="0" r="0" b="0"/>
          <a:pathLst>
            <a:path>
              <a:moveTo>
                <a:pt x="0" y="0"/>
              </a:moveTo>
              <a:lnTo>
                <a:pt x="0" y="1120519"/>
              </a:lnTo>
              <a:lnTo>
                <a:pt x="143656" y="1120519"/>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6D9F3D0-330F-4042-A870-CB85A36A6D76}">
      <dsp:nvSpPr>
        <dsp:cNvPr id="0" name=""/>
        <dsp:cNvSpPr/>
      </dsp:nvSpPr>
      <dsp:spPr>
        <a:xfrm>
          <a:off x="2240402" y="1159653"/>
          <a:ext cx="143656" cy="440546"/>
        </a:xfrm>
        <a:custGeom>
          <a:avLst/>
          <a:gdLst/>
          <a:ahLst/>
          <a:cxnLst/>
          <a:rect l="0" t="0" r="0" b="0"/>
          <a:pathLst>
            <a:path>
              <a:moveTo>
                <a:pt x="0" y="0"/>
              </a:moveTo>
              <a:lnTo>
                <a:pt x="0" y="440546"/>
              </a:lnTo>
              <a:lnTo>
                <a:pt x="143656" y="44054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786CD72-95B0-B747-8CE8-14DC47640E0A}">
      <dsp:nvSpPr>
        <dsp:cNvPr id="0" name=""/>
        <dsp:cNvSpPr/>
      </dsp:nvSpPr>
      <dsp:spPr>
        <a:xfrm>
          <a:off x="2577766" y="479680"/>
          <a:ext cx="91440" cy="201118"/>
        </a:xfrm>
        <a:custGeom>
          <a:avLst/>
          <a:gdLst/>
          <a:ahLst/>
          <a:cxnLst/>
          <a:rect l="0" t="0" r="0" b="0"/>
          <a:pathLst>
            <a:path>
              <a:moveTo>
                <a:pt x="45720" y="0"/>
              </a:moveTo>
              <a:lnTo>
                <a:pt x="45720" y="20111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FB7086-DBE2-7945-BAAE-1B9F94E9BC81}">
      <dsp:nvSpPr>
        <dsp:cNvPr id="0" name=""/>
        <dsp:cNvSpPr/>
      </dsp:nvSpPr>
      <dsp:spPr>
        <a:xfrm>
          <a:off x="1081574" y="1159653"/>
          <a:ext cx="143656" cy="1800492"/>
        </a:xfrm>
        <a:custGeom>
          <a:avLst/>
          <a:gdLst/>
          <a:ahLst/>
          <a:cxnLst/>
          <a:rect l="0" t="0" r="0" b="0"/>
          <a:pathLst>
            <a:path>
              <a:moveTo>
                <a:pt x="0" y="0"/>
              </a:moveTo>
              <a:lnTo>
                <a:pt x="0" y="1800492"/>
              </a:lnTo>
              <a:lnTo>
                <a:pt x="143656" y="1800492"/>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4A3B51-0AD6-0948-BAAB-ED14BEE47361}">
      <dsp:nvSpPr>
        <dsp:cNvPr id="0" name=""/>
        <dsp:cNvSpPr/>
      </dsp:nvSpPr>
      <dsp:spPr>
        <a:xfrm>
          <a:off x="1081574" y="1159653"/>
          <a:ext cx="143656" cy="1120519"/>
        </a:xfrm>
        <a:custGeom>
          <a:avLst/>
          <a:gdLst/>
          <a:ahLst/>
          <a:cxnLst/>
          <a:rect l="0" t="0" r="0" b="0"/>
          <a:pathLst>
            <a:path>
              <a:moveTo>
                <a:pt x="0" y="0"/>
              </a:moveTo>
              <a:lnTo>
                <a:pt x="0" y="1120519"/>
              </a:lnTo>
              <a:lnTo>
                <a:pt x="143656" y="1120519"/>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D03CF1-62A8-C34B-8B9C-6C8A2BA0415E}">
      <dsp:nvSpPr>
        <dsp:cNvPr id="0" name=""/>
        <dsp:cNvSpPr/>
      </dsp:nvSpPr>
      <dsp:spPr>
        <a:xfrm>
          <a:off x="1081574" y="1159653"/>
          <a:ext cx="143656" cy="440546"/>
        </a:xfrm>
        <a:custGeom>
          <a:avLst/>
          <a:gdLst/>
          <a:ahLst/>
          <a:cxnLst/>
          <a:rect l="0" t="0" r="0" b="0"/>
          <a:pathLst>
            <a:path>
              <a:moveTo>
                <a:pt x="0" y="0"/>
              </a:moveTo>
              <a:lnTo>
                <a:pt x="0" y="440546"/>
              </a:lnTo>
              <a:lnTo>
                <a:pt x="143656" y="44054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CCCA17-71D1-A042-9269-0E36EBD32308}">
      <dsp:nvSpPr>
        <dsp:cNvPr id="0" name=""/>
        <dsp:cNvSpPr/>
      </dsp:nvSpPr>
      <dsp:spPr>
        <a:xfrm>
          <a:off x="1464658" y="479680"/>
          <a:ext cx="1158827" cy="201118"/>
        </a:xfrm>
        <a:custGeom>
          <a:avLst/>
          <a:gdLst/>
          <a:ahLst/>
          <a:cxnLst/>
          <a:rect l="0" t="0" r="0" b="0"/>
          <a:pathLst>
            <a:path>
              <a:moveTo>
                <a:pt x="1158827" y="0"/>
              </a:moveTo>
              <a:lnTo>
                <a:pt x="1158827" y="100559"/>
              </a:lnTo>
              <a:lnTo>
                <a:pt x="0" y="100559"/>
              </a:lnTo>
              <a:lnTo>
                <a:pt x="0" y="20111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2D8EB1-C169-7945-AA62-D70F9846A3DD}">
      <dsp:nvSpPr>
        <dsp:cNvPr id="0" name=""/>
        <dsp:cNvSpPr/>
      </dsp:nvSpPr>
      <dsp:spPr>
        <a:xfrm>
          <a:off x="2144631" y="825"/>
          <a:ext cx="957708" cy="4788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Chief Executive</a:t>
          </a:r>
        </a:p>
      </dsp:txBody>
      <dsp:txXfrm>
        <a:off x="2144631" y="825"/>
        <a:ext cx="957708" cy="478854"/>
      </dsp:txXfrm>
    </dsp:sp>
    <dsp:sp modelId="{AAF0AB37-B400-7742-9CBA-7BEBF5AC52F3}">
      <dsp:nvSpPr>
        <dsp:cNvPr id="0" name=""/>
        <dsp:cNvSpPr/>
      </dsp:nvSpPr>
      <dsp:spPr>
        <a:xfrm>
          <a:off x="985804" y="680799"/>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Director of Membership</a:t>
          </a:r>
        </a:p>
      </dsp:txBody>
      <dsp:txXfrm>
        <a:off x="985804" y="680799"/>
        <a:ext cx="957708" cy="478854"/>
      </dsp:txXfrm>
    </dsp:sp>
    <dsp:sp modelId="{C88F714E-3CF6-FC4A-BDE6-75B017494E09}">
      <dsp:nvSpPr>
        <dsp:cNvPr id="0" name=""/>
        <dsp:cNvSpPr/>
      </dsp:nvSpPr>
      <dsp:spPr>
        <a:xfrm>
          <a:off x="1225231"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Activities and Opportunities</a:t>
          </a:r>
        </a:p>
      </dsp:txBody>
      <dsp:txXfrm>
        <a:off x="1225231" y="1360772"/>
        <a:ext cx="957708" cy="478854"/>
      </dsp:txXfrm>
    </dsp:sp>
    <dsp:sp modelId="{6DA54A34-DC0F-EA49-BB52-04DC1CC339DA}">
      <dsp:nvSpPr>
        <dsp:cNvPr id="0" name=""/>
        <dsp:cNvSpPr/>
      </dsp:nvSpPr>
      <dsp:spPr>
        <a:xfrm>
          <a:off x="1225231"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Policy and Advocacy</a:t>
          </a:r>
        </a:p>
      </dsp:txBody>
      <dsp:txXfrm>
        <a:off x="1225231" y="2040746"/>
        <a:ext cx="957708" cy="478854"/>
      </dsp:txXfrm>
    </dsp:sp>
    <dsp:sp modelId="{A89E626F-3D00-8F40-829C-DFD45459BD7F}">
      <dsp:nvSpPr>
        <dsp:cNvPr id="0" name=""/>
        <dsp:cNvSpPr/>
      </dsp:nvSpPr>
      <dsp:spPr>
        <a:xfrm>
          <a:off x="1225231" y="2720719"/>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t>Communications and Engagement</a:t>
          </a:r>
          <a:endParaRPr lang="en-US" sz="1000" kern="1200"/>
        </a:p>
      </dsp:txBody>
      <dsp:txXfrm>
        <a:off x="1225231" y="2720719"/>
        <a:ext cx="957708" cy="478854"/>
      </dsp:txXfrm>
    </dsp:sp>
    <dsp:sp modelId="{9E022B0F-B1DA-764B-8D0A-3B014BAD0A45}">
      <dsp:nvSpPr>
        <dsp:cNvPr id="0" name=""/>
        <dsp:cNvSpPr/>
      </dsp:nvSpPr>
      <dsp:spPr>
        <a:xfrm>
          <a:off x="2144631" y="680799"/>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Chief Operating Officer</a:t>
          </a:r>
        </a:p>
      </dsp:txBody>
      <dsp:txXfrm>
        <a:off x="2144631" y="680799"/>
        <a:ext cx="957708" cy="478854"/>
      </dsp:txXfrm>
    </dsp:sp>
    <dsp:sp modelId="{041C5F98-52AE-094D-B1D4-4C5A57453E93}">
      <dsp:nvSpPr>
        <dsp:cNvPr id="0" name=""/>
        <dsp:cNvSpPr/>
      </dsp:nvSpPr>
      <dsp:spPr>
        <a:xfrm>
          <a:off x="2384059"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Commercial</a:t>
          </a:r>
        </a:p>
      </dsp:txBody>
      <dsp:txXfrm>
        <a:off x="2384059" y="1360772"/>
        <a:ext cx="957708" cy="478854"/>
      </dsp:txXfrm>
    </dsp:sp>
    <dsp:sp modelId="{D84D42AE-FF8E-794B-906D-DEE7AD329608}">
      <dsp:nvSpPr>
        <dsp:cNvPr id="0" name=""/>
        <dsp:cNvSpPr/>
      </dsp:nvSpPr>
      <dsp:spPr>
        <a:xfrm>
          <a:off x="2384059" y="2040746"/>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Central</a:t>
          </a:r>
          <a:r>
            <a:rPr lang="en-US" sz="1000" kern="1200" baseline="0"/>
            <a:t> Operations</a:t>
          </a:r>
          <a:endParaRPr lang="en-US" sz="1000" kern="1200"/>
        </a:p>
      </dsp:txBody>
      <dsp:txXfrm>
        <a:off x="2384059" y="2040746"/>
        <a:ext cx="957708" cy="478854"/>
      </dsp:txXfrm>
    </dsp:sp>
    <dsp:sp modelId="{222B83D4-D5C0-864D-B26A-08967E4F4491}">
      <dsp:nvSpPr>
        <dsp:cNvPr id="0" name=""/>
        <dsp:cNvSpPr/>
      </dsp:nvSpPr>
      <dsp:spPr>
        <a:xfrm>
          <a:off x="3303459" y="680799"/>
          <a:ext cx="957708" cy="47885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Finance Manager</a:t>
          </a:r>
        </a:p>
      </dsp:txBody>
      <dsp:txXfrm>
        <a:off x="3303459" y="680799"/>
        <a:ext cx="957708" cy="478854"/>
      </dsp:txXfrm>
    </dsp:sp>
    <dsp:sp modelId="{E4B8FCA6-01DF-CF47-8273-D23F8EA57461}">
      <dsp:nvSpPr>
        <dsp:cNvPr id="0" name=""/>
        <dsp:cNvSpPr/>
      </dsp:nvSpPr>
      <dsp:spPr>
        <a:xfrm>
          <a:off x="3542887" y="1360772"/>
          <a:ext cx="957708" cy="478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Finance</a:t>
          </a:r>
        </a:p>
      </dsp:txBody>
      <dsp:txXfrm>
        <a:off x="3542887" y="1360772"/>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B77BE-D1E9-6344-9AE1-AD0F9378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2178</Words>
  <Characters>12421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2017-01-11T10:08:00Z</cp:lastPrinted>
  <dcterms:created xsi:type="dcterms:W3CDTF">2017-03-17T09:44:00Z</dcterms:created>
  <dcterms:modified xsi:type="dcterms:W3CDTF">2017-03-17T09:44:00Z</dcterms:modified>
</cp:coreProperties>
</file>